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9CF5D" w14:textId="77777777" w:rsidR="00B32563" w:rsidRPr="00145B5C" w:rsidRDefault="00731EC3" w:rsidP="00145B5C">
      <w:pPr>
        <w:spacing w:before="240" w:after="240"/>
        <w:ind w:firstLine="709"/>
        <w:jc w:val="both"/>
        <w:rPr>
          <w:rFonts w:asciiTheme="majorBidi" w:hAnsiTheme="majorBidi" w:cstheme="majorBidi"/>
          <w:b/>
          <w:sz w:val="28"/>
          <w:szCs w:val="28"/>
        </w:rPr>
      </w:pPr>
      <w:r w:rsidRPr="00145B5C">
        <w:rPr>
          <w:rFonts w:asciiTheme="majorBidi" w:hAnsiTheme="majorBidi" w:cstheme="majorBidi"/>
          <w:b/>
          <w:sz w:val="28"/>
          <w:szCs w:val="28"/>
        </w:rPr>
        <w:t>GÖRMEZ,</w:t>
      </w:r>
      <w:r w:rsidR="00B32563" w:rsidRPr="00145B5C">
        <w:rPr>
          <w:rFonts w:asciiTheme="majorBidi" w:hAnsiTheme="majorBidi" w:cstheme="majorBidi"/>
          <w:b/>
          <w:sz w:val="28"/>
          <w:szCs w:val="28"/>
        </w:rPr>
        <w:t xml:space="preserve"> “</w:t>
      </w:r>
      <w:bookmarkStart w:id="0" w:name="_Hlk496494123"/>
      <w:r w:rsidR="00AA6E85" w:rsidRPr="00145B5C">
        <w:rPr>
          <w:rFonts w:asciiTheme="majorBidi" w:hAnsiTheme="majorBidi" w:cstheme="majorBidi"/>
          <w:b/>
          <w:sz w:val="28"/>
          <w:szCs w:val="28"/>
        </w:rPr>
        <w:t>SAH</w:t>
      </w:r>
      <w:r w:rsidR="00DD32FE" w:rsidRPr="00145B5C">
        <w:rPr>
          <w:rFonts w:asciiTheme="majorBidi" w:hAnsiTheme="majorBidi" w:cstheme="majorBidi"/>
          <w:b/>
          <w:sz w:val="28"/>
          <w:szCs w:val="28"/>
        </w:rPr>
        <w:t>İH</w:t>
      </w:r>
      <w:r w:rsidR="00AA6E85" w:rsidRPr="00145B5C">
        <w:rPr>
          <w:rFonts w:asciiTheme="majorBidi" w:hAnsiTheme="majorBidi" w:cstheme="majorBidi"/>
          <w:b/>
          <w:sz w:val="28"/>
          <w:szCs w:val="28"/>
        </w:rPr>
        <w:t>-İ BUHARİ MUHTASARI TECRÎ</w:t>
      </w:r>
      <w:r w:rsidR="00B32563" w:rsidRPr="00145B5C">
        <w:rPr>
          <w:rFonts w:asciiTheme="majorBidi" w:hAnsiTheme="majorBidi" w:cstheme="majorBidi"/>
          <w:b/>
          <w:sz w:val="28"/>
          <w:szCs w:val="28"/>
        </w:rPr>
        <w:t xml:space="preserve">D-İ </w:t>
      </w:r>
      <w:r w:rsidR="00AA6E85" w:rsidRPr="00145B5C">
        <w:rPr>
          <w:rFonts w:asciiTheme="majorBidi" w:hAnsiTheme="majorBidi" w:cstheme="majorBidi"/>
          <w:b/>
          <w:sz w:val="28"/>
          <w:szCs w:val="28"/>
        </w:rPr>
        <w:t>SARÎ</w:t>
      </w:r>
      <w:r w:rsidR="00B32563" w:rsidRPr="00145B5C">
        <w:rPr>
          <w:rFonts w:asciiTheme="majorBidi" w:hAnsiTheme="majorBidi" w:cstheme="majorBidi"/>
          <w:b/>
          <w:sz w:val="28"/>
          <w:szCs w:val="28"/>
        </w:rPr>
        <w:t>H TERCEME VE ŞERHİ</w:t>
      </w:r>
      <w:bookmarkEnd w:id="0"/>
      <w:r w:rsidR="00B32563" w:rsidRPr="00145B5C">
        <w:rPr>
          <w:rFonts w:asciiTheme="majorBidi" w:hAnsiTheme="majorBidi" w:cstheme="majorBidi"/>
          <w:b/>
          <w:sz w:val="28"/>
          <w:szCs w:val="28"/>
        </w:rPr>
        <w:t>”</w:t>
      </w:r>
      <w:r w:rsidR="00AA6E85" w:rsidRPr="00145B5C">
        <w:rPr>
          <w:rFonts w:asciiTheme="majorBidi" w:hAnsiTheme="majorBidi" w:cstheme="majorBidi"/>
          <w:b/>
          <w:sz w:val="28"/>
          <w:szCs w:val="28"/>
        </w:rPr>
        <w:t xml:space="preserve"> ADLI </w:t>
      </w:r>
      <w:r w:rsidR="00B32563" w:rsidRPr="00145B5C">
        <w:rPr>
          <w:rFonts w:asciiTheme="majorBidi" w:hAnsiTheme="majorBidi" w:cstheme="majorBidi"/>
          <w:b/>
          <w:sz w:val="28"/>
          <w:szCs w:val="28"/>
        </w:rPr>
        <w:t xml:space="preserve">HADİS KİTABINA </w:t>
      </w:r>
      <w:r w:rsidRPr="00145B5C">
        <w:rPr>
          <w:rFonts w:asciiTheme="majorBidi" w:hAnsiTheme="majorBidi" w:cstheme="majorBidi"/>
          <w:b/>
          <w:sz w:val="28"/>
          <w:szCs w:val="28"/>
        </w:rPr>
        <w:t xml:space="preserve">KONAN </w:t>
      </w:r>
      <w:r w:rsidR="00AA6E85" w:rsidRPr="00145B5C">
        <w:rPr>
          <w:rFonts w:asciiTheme="majorBidi" w:hAnsiTheme="majorBidi" w:cstheme="majorBidi"/>
          <w:b/>
          <w:sz w:val="28"/>
          <w:szCs w:val="28"/>
        </w:rPr>
        <w:t>AMBA</w:t>
      </w:r>
      <w:r w:rsidR="00936D4F" w:rsidRPr="00145B5C">
        <w:rPr>
          <w:rFonts w:asciiTheme="majorBidi" w:hAnsiTheme="majorBidi" w:cstheme="majorBidi"/>
          <w:b/>
          <w:sz w:val="28"/>
          <w:szCs w:val="28"/>
        </w:rPr>
        <w:t>RGO SEBEBİ</w:t>
      </w:r>
      <w:r w:rsidRPr="00145B5C">
        <w:rPr>
          <w:rFonts w:asciiTheme="majorBidi" w:hAnsiTheme="majorBidi" w:cstheme="majorBidi"/>
          <w:b/>
          <w:sz w:val="28"/>
          <w:szCs w:val="28"/>
        </w:rPr>
        <w:t>Nİ AÇIKLIYOR!</w:t>
      </w:r>
    </w:p>
    <w:p w14:paraId="65E513C6" w14:textId="77777777" w:rsidR="00B32563" w:rsidRPr="00145B5C" w:rsidRDefault="0079426E" w:rsidP="00145B5C">
      <w:pPr>
        <w:spacing w:before="240" w:after="240"/>
        <w:ind w:firstLine="709"/>
        <w:jc w:val="both"/>
        <w:rPr>
          <w:rFonts w:asciiTheme="majorBidi" w:hAnsiTheme="majorBidi" w:cstheme="majorBidi"/>
          <w:bCs/>
          <w:sz w:val="28"/>
          <w:szCs w:val="28"/>
        </w:rPr>
      </w:pPr>
      <w:r w:rsidRPr="00145B5C">
        <w:rPr>
          <w:rFonts w:asciiTheme="majorBidi" w:hAnsiTheme="majorBidi" w:cstheme="majorBidi"/>
          <w:bCs/>
          <w:sz w:val="28"/>
          <w:szCs w:val="28"/>
        </w:rPr>
        <w:t>Kısa ifade ile “</w:t>
      </w:r>
      <w:proofErr w:type="spellStart"/>
      <w:r w:rsidRPr="000A7D79">
        <w:rPr>
          <w:rFonts w:asciiTheme="majorBidi" w:hAnsiTheme="majorBidi" w:cstheme="majorBidi"/>
          <w:b/>
          <w:i/>
          <w:iCs/>
          <w:sz w:val="28"/>
          <w:szCs w:val="28"/>
        </w:rPr>
        <w:t>Tecrîd</w:t>
      </w:r>
      <w:proofErr w:type="spellEnd"/>
      <w:r w:rsidRPr="000A7D79">
        <w:rPr>
          <w:rFonts w:asciiTheme="majorBidi" w:hAnsiTheme="majorBidi" w:cstheme="majorBidi"/>
          <w:b/>
          <w:i/>
          <w:iCs/>
          <w:sz w:val="28"/>
          <w:szCs w:val="28"/>
        </w:rPr>
        <w:t xml:space="preserve">-i </w:t>
      </w:r>
      <w:proofErr w:type="spellStart"/>
      <w:r w:rsidRPr="000A7D79">
        <w:rPr>
          <w:rFonts w:asciiTheme="majorBidi" w:hAnsiTheme="majorBidi" w:cstheme="majorBidi"/>
          <w:b/>
          <w:i/>
          <w:iCs/>
          <w:sz w:val="28"/>
          <w:szCs w:val="28"/>
        </w:rPr>
        <w:t>Sarîh</w:t>
      </w:r>
      <w:proofErr w:type="spellEnd"/>
      <w:r w:rsidRPr="000A7D79">
        <w:rPr>
          <w:rFonts w:asciiTheme="majorBidi" w:hAnsiTheme="majorBidi" w:cstheme="majorBidi"/>
          <w:b/>
          <w:i/>
          <w:iCs/>
          <w:sz w:val="28"/>
          <w:szCs w:val="28"/>
        </w:rPr>
        <w:t xml:space="preserve"> </w:t>
      </w:r>
      <w:proofErr w:type="spellStart"/>
      <w:r w:rsidRPr="000A7D79">
        <w:rPr>
          <w:rFonts w:asciiTheme="majorBidi" w:hAnsiTheme="majorBidi" w:cstheme="majorBidi"/>
          <w:b/>
          <w:i/>
          <w:iCs/>
          <w:sz w:val="28"/>
          <w:szCs w:val="28"/>
        </w:rPr>
        <w:t>Tercemesi</w:t>
      </w:r>
      <w:proofErr w:type="spellEnd"/>
      <w:r w:rsidRPr="00145B5C">
        <w:rPr>
          <w:rFonts w:asciiTheme="majorBidi" w:hAnsiTheme="majorBidi" w:cstheme="majorBidi"/>
          <w:bCs/>
          <w:i/>
          <w:iCs/>
          <w:sz w:val="28"/>
          <w:szCs w:val="28"/>
        </w:rPr>
        <w:t>”</w:t>
      </w:r>
      <w:r w:rsidR="00B32563" w:rsidRPr="00145B5C">
        <w:rPr>
          <w:rFonts w:asciiTheme="majorBidi" w:hAnsiTheme="majorBidi" w:cstheme="majorBidi"/>
          <w:bCs/>
          <w:sz w:val="28"/>
          <w:szCs w:val="28"/>
        </w:rPr>
        <w:t xml:space="preserve"> </w:t>
      </w:r>
      <w:r w:rsidRPr="00145B5C">
        <w:rPr>
          <w:rFonts w:asciiTheme="majorBidi" w:hAnsiTheme="majorBidi" w:cstheme="majorBidi"/>
          <w:bCs/>
          <w:sz w:val="28"/>
          <w:szCs w:val="28"/>
        </w:rPr>
        <w:t xml:space="preserve">olarak anılan </w:t>
      </w:r>
      <w:r w:rsidRPr="00145B5C">
        <w:rPr>
          <w:rFonts w:asciiTheme="majorBidi" w:hAnsiTheme="majorBidi" w:cstheme="majorBidi"/>
          <w:bCs/>
          <w:i/>
          <w:iCs/>
          <w:sz w:val="28"/>
          <w:szCs w:val="28"/>
        </w:rPr>
        <w:t xml:space="preserve">“Sahih-i Buhari Muhtasarı </w:t>
      </w:r>
      <w:proofErr w:type="spellStart"/>
      <w:r w:rsidRPr="00145B5C">
        <w:rPr>
          <w:rFonts w:asciiTheme="majorBidi" w:hAnsiTheme="majorBidi" w:cstheme="majorBidi"/>
          <w:bCs/>
          <w:i/>
          <w:iCs/>
          <w:sz w:val="28"/>
          <w:szCs w:val="28"/>
        </w:rPr>
        <w:t>Tecrîd</w:t>
      </w:r>
      <w:proofErr w:type="spellEnd"/>
      <w:r w:rsidRPr="00145B5C">
        <w:rPr>
          <w:rFonts w:asciiTheme="majorBidi" w:hAnsiTheme="majorBidi" w:cstheme="majorBidi"/>
          <w:bCs/>
          <w:i/>
          <w:iCs/>
          <w:sz w:val="28"/>
          <w:szCs w:val="28"/>
        </w:rPr>
        <w:t xml:space="preserve">-i </w:t>
      </w:r>
      <w:proofErr w:type="spellStart"/>
      <w:r w:rsidRPr="00145B5C">
        <w:rPr>
          <w:rFonts w:asciiTheme="majorBidi" w:hAnsiTheme="majorBidi" w:cstheme="majorBidi"/>
          <w:bCs/>
          <w:i/>
          <w:iCs/>
          <w:sz w:val="28"/>
          <w:szCs w:val="28"/>
        </w:rPr>
        <w:t>Sarîh</w:t>
      </w:r>
      <w:proofErr w:type="spellEnd"/>
      <w:r w:rsidRPr="00145B5C">
        <w:rPr>
          <w:rFonts w:asciiTheme="majorBidi" w:hAnsiTheme="majorBidi" w:cstheme="majorBidi"/>
          <w:bCs/>
          <w:i/>
          <w:iCs/>
          <w:sz w:val="28"/>
          <w:szCs w:val="28"/>
        </w:rPr>
        <w:t xml:space="preserve"> </w:t>
      </w:r>
      <w:proofErr w:type="spellStart"/>
      <w:r w:rsidRPr="00145B5C">
        <w:rPr>
          <w:rFonts w:asciiTheme="majorBidi" w:hAnsiTheme="majorBidi" w:cstheme="majorBidi"/>
          <w:bCs/>
          <w:i/>
          <w:iCs/>
          <w:sz w:val="28"/>
          <w:szCs w:val="28"/>
        </w:rPr>
        <w:t>Terceme</w:t>
      </w:r>
      <w:proofErr w:type="spellEnd"/>
      <w:r w:rsidRPr="00145B5C">
        <w:rPr>
          <w:rFonts w:asciiTheme="majorBidi" w:hAnsiTheme="majorBidi" w:cstheme="majorBidi"/>
          <w:bCs/>
          <w:i/>
          <w:iCs/>
          <w:sz w:val="28"/>
          <w:szCs w:val="28"/>
        </w:rPr>
        <w:t xml:space="preserve"> ve Şerhi</w:t>
      </w:r>
      <w:r w:rsidRPr="00145B5C">
        <w:rPr>
          <w:rFonts w:asciiTheme="majorBidi" w:hAnsiTheme="majorBidi" w:cstheme="majorBidi"/>
          <w:bCs/>
          <w:sz w:val="28"/>
          <w:szCs w:val="28"/>
        </w:rPr>
        <w:t xml:space="preserve">”, </w:t>
      </w:r>
      <w:proofErr w:type="spellStart"/>
      <w:r w:rsidR="00E56ED1" w:rsidRPr="00145B5C">
        <w:rPr>
          <w:rFonts w:asciiTheme="majorBidi" w:hAnsiTheme="majorBidi" w:cstheme="majorBidi"/>
          <w:bCs/>
          <w:sz w:val="28"/>
          <w:szCs w:val="28"/>
        </w:rPr>
        <w:t>Ebü’l</w:t>
      </w:r>
      <w:proofErr w:type="spellEnd"/>
      <w:r w:rsidR="00E56ED1" w:rsidRPr="00145B5C">
        <w:rPr>
          <w:rFonts w:asciiTheme="majorBidi" w:hAnsiTheme="majorBidi" w:cstheme="majorBidi"/>
          <w:bCs/>
          <w:sz w:val="28"/>
          <w:szCs w:val="28"/>
        </w:rPr>
        <w:t xml:space="preserve">- Abbâs </w:t>
      </w:r>
      <w:proofErr w:type="spellStart"/>
      <w:r w:rsidR="00AA6E85" w:rsidRPr="00145B5C">
        <w:rPr>
          <w:rFonts w:asciiTheme="majorBidi" w:hAnsiTheme="majorBidi" w:cstheme="majorBidi"/>
          <w:bCs/>
          <w:sz w:val="28"/>
          <w:szCs w:val="28"/>
        </w:rPr>
        <w:t>Zeynüdddin</w:t>
      </w:r>
      <w:proofErr w:type="spellEnd"/>
      <w:r w:rsidR="00AA6E85" w:rsidRPr="00145B5C">
        <w:rPr>
          <w:rFonts w:asciiTheme="majorBidi" w:hAnsiTheme="majorBidi" w:cstheme="majorBidi"/>
          <w:bCs/>
          <w:sz w:val="28"/>
          <w:szCs w:val="28"/>
        </w:rPr>
        <w:t xml:space="preserve"> </w:t>
      </w:r>
      <w:proofErr w:type="spellStart"/>
      <w:r w:rsidR="00AA6E85" w:rsidRPr="00145B5C">
        <w:rPr>
          <w:rFonts w:asciiTheme="majorBidi" w:hAnsiTheme="majorBidi" w:cstheme="majorBidi"/>
          <w:bCs/>
          <w:sz w:val="28"/>
          <w:szCs w:val="28"/>
        </w:rPr>
        <w:t>Ahmed</w:t>
      </w:r>
      <w:proofErr w:type="spellEnd"/>
      <w:r w:rsidR="00AA6E85" w:rsidRPr="00145B5C">
        <w:rPr>
          <w:rFonts w:asciiTheme="majorBidi" w:hAnsiTheme="majorBidi" w:cstheme="majorBidi"/>
          <w:bCs/>
          <w:sz w:val="28"/>
          <w:szCs w:val="28"/>
        </w:rPr>
        <w:t xml:space="preserve"> b. </w:t>
      </w:r>
      <w:proofErr w:type="spellStart"/>
      <w:r w:rsidR="00AA6E85" w:rsidRPr="00145B5C">
        <w:rPr>
          <w:rFonts w:asciiTheme="majorBidi" w:hAnsiTheme="majorBidi" w:cstheme="majorBidi"/>
          <w:bCs/>
          <w:sz w:val="28"/>
          <w:szCs w:val="28"/>
        </w:rPr>
        <w:t>Ahmed</w:t>
      </w:r>
      <w:proofErr w:type="spellEnd"/>
      <w:r w:rsidR="00AA6E85" w:rsidRPr="00145B5C">
        <w:rPr>
          <w:rFonts w:asciiTheme="majorBidi" w:hAnsiTheme="majorBidi" w:cstheme="majorBidi"/>
          <w:bCs/>
          <w:sz w:val="28"/>
          <w:szCs w:val="28"/>
        </w:rPr>
        <w:t xml:space="preserve"> ez-</w:t>
      </w:r>
      <w:proofErr w:type="spellStart"/>
      <w:r w:rsidR="00407248" w:rsidRPr="00145B5C">
        <w:rPr>
          <w:rFonts w:asciiTheme="majorBidi" w:hAnsiTheme="majorBidi" w:cstheme="majorBidi"/>
          <w:bCs/>
          <w:sz w:val="28"/>
          <w:szCs w:val="28"/>
        </w:rPr>
        <w:t>Zebîdî</w:t>
      </w:r>
      <w:proofErr w:type="spellEnd"/>
      <w:r w:rsidR="00B32563" w:rsidRPr="00145B5C">
        <w:rPr>
          <w:rFonts w:asciiTheme="majorBidi" w:hAnsiTheme="majorBidi" w:cstheme="majorBidi"/>
          <w:bCs/>
          <w:sz w:val="28"/>
          <w:szCs w:val="28"/>
        </w:rPr>
        <w:t xml:space="preserve"> </w:t>
      </w:r>
      <w:proofErr w:type="spellStart"/>
      <w:r w:rsidR="0074160A" w:rsidRPr="00145B5C">
        <w:rPr>
          <w:rFonts w:asciiTheme="majorBidi" w:hAnsiTheme="majorBidi" w:cstheme="majorBidi"/>
          <w:bCs/>
          <w:sz w:val="28"/>
          <w:szCs w:val="28"/>
        </w:rPr>
        <w:t>rahmetullahi</w:t>
      </w:r>
      <w:proofErr w:type="spellEnd"/>
      <w:r w:rsidR="0074160A" w:rsidRPr="00145B5C">
        <w:rPr>
          <w:rFonts w:asciiTheme="majorBidi" w:hAnsiTheme="majorBidi" w:cstheme="majorBidi"/>
          <w:bCs/>
          <w:sz w:val="28"/>
          <w:szCs w:val="28"/>
        </w:rPr>
        <w:t xml:space="preserve"> aleyh </w:t>
      </w:r>
      <w:r w:rsidR="00AA6E85" w:rsidRPr="00720073">
        <w:rPr>
          <w:rFonts w:asciiTheme="majorBidi" w:hAnsiTheme="majorBidi" w:cstheme="majorBidi"/>
          <w:bCs/>
          <w:sz w:val="24"/>
          <w:szCs w:val="24"/>
        </w:rPr>
        <w:t>(</w:t>
      </w:r>
      <w:r w:rsidR="00E56ED1" w:rsidRPr="00720073">
        <w:rPr>
          <w:rFonts w:asciiTheme="majorBidi" w:hAnsiTheme="majorBidi" w:cstheme="majorBidi"/>
          <w:bCs/>
          <w:sz w:val="24"/>
          <w:szCs w:val="24"/>
        </w:rPr>
        <w:t>vefatı, Hicri, 893)</w:t>
      </w:r>
      <w:r w:rsidR="00E56ED1" w:rsidRPr="00145B5C">
        <w:rPr>
          <w:rFonts w:asciiTheme="majorBidi" w:hAnsiTheme="majorBidi" w:cstheme="majorBidi"/>
          <w:bCs/>
          <w:sz w:val="28"/>
          <w:szCs w:val="28"/>
        </w:rPr>
        <w:t xml:space="preserve"> tarafından “Sahih-i </w:t>
      </w:r>
      <w:proofErr w:type="spellStart"/>
      <w:r w:rsidR="00E56ED1" w:rsidRPr="00145B5C">
        <w:rPr>
          <w:rFonts w:asciiTheme="majorBidi" w:hAnsiTheme="majorBidi" w:cstheme="majorBidi"/>
          <w:bCs/>
          <w:sz w:val="28"/>
          <w:szCs w:val="28"/>
        </w:rPr>
        <w:t>Buhâri”nin</w:t>
      </w:r>
      <w:proofErr w:type="spellEnd"/>
      <w:r w:rsidR="00E56ED1" w:rsidRPr="00145B5C">
        <w:rPr>
          <w:rFonts w:asciiTheme="majorBidi" w:hAnsiTheme="majorBidi" w:cstheme="majorBidi"/>
          <w:bCs/>
          <w:sz w:val="28"/>
          <w:szCs w:val="28"/>
        </w:rPr>
        <w:t xml:space="preserve"> muhtasarı olarak </w:t>
      </w:r>
      <w:r w:rsidR="00021F7C" w:rsidRPr="00145B5C">
        <w:rPr>
          <w:rFonts w:asciiTheme="majorBidi" w:hAnsiTheme="majorBidi" w:cstheme="majorBidi"/>
          <w:bCs/>
          <w:sz w:val="28"/>
          <w:szCs w:val="28"/>
        </w:rPr>
        <w:t xml:space="preserve">tertiplenmiştir. </w:t>
      </w:r>
      <w:proofErr w:type="spellStart"/>
      <w:r w:rsidR="00021F7C" w:rsidRPr="000A7D79">
        <w:rPr>
          <w:rFonts w:asciiTheme="majorBidi" w:hAnsiTheme="majorBidi" w:cstheme="majorBidi"/>
          <w:b/>
          <w:sz w:val="28"/>
          <w:szCs w:val="28"/>
        </w:rPr>
        <w:t>Zebidî</w:t>
      </w:r>
      <w:proofErr w:type="spellEnd"/>
      <w:r w:rsidR="00021F7C" w:rsidRPr="00145B5C">
        <w:rPr>
          <w:rFonts w:asciiTheme="majorBidi" w:hAnsiTheme="majorBidi" w:cstheme="majorBidi"/>
          <w:bCs/>
          <w:sz w:val="28"/>
          <w:szCs w:val="28"/>
        </w:rPr>
        <w:t>,</w:t>
      </w:r>
      <w:r w:rsidR="00E56ED1" w:rsidRPr="00145B5C">
        <w:rPr>
          <w:rFonts w:asciiTheme="majorBidi" w:hAnsiTheme="majorBidi" w:cstheme="majorBidi"/>
          <w:bCs/>
          <w:sz w:val="28"/>
          <w:szCs w:val="28"/>
        </w:rPr>
        <w:t xml:space="preserve"> bu çalışmasında, Sahih-i </w:t>
      </w:r>
      <w:proofErr w:type="spellStart"/>
      <w:r w:rsidR="00E56ED1" w:rsidRPr="00145B5C">
        <w:rPr>
          <w:rFonts w:asciiTheme="majorBidi" w:hAnsiTheme="majorBidi" w:cstheme="majorBidi"/>
          <w:bCs/>
          <w:sz w:val="28"/>
          <w:szCs w:val="28"/>
        </w:rPr>
        <w:t>Buhâri’deki</w:t>
      </w:r>
      <w:proofErr w:type="spellEnd"/>
      <w:r w:rsidR="00E56ED1" w:rsidRPr="00145B5C">
        <w:rPr>
          <w:rFonts w:asciiTheme="majorBidi" w:hAnsiTheme="majorBidi" w:cstheme="majorBidi"/>
          <w:bCs/>
          <w:sz w:val="28"/>
          <w:szCs w:val="28"/>
        </w:rPr>
        <w:t xml:space="preserve"> tekrarları düşerek ve hadislerin senetlerini kaldırarak, Buhari hadislerine okuyucunun kolay</w:t>
      </w:r>
      <w:r w:rsidR="00700EF5" w:rsidRPr="00145B5C">
        <w:rPr>
          <w:rFonts w:asciiTheme="majorBidi" w:hAnsiTheme="majorBidi" w:cstheme="majorBidi"/>
          <w:bCs/>
          <w:sz w:val="28"/>
          <w:szCs w:val="28"/>
        </w:rPr>
        <w:t>ca</w:t>
      </w:r>
      <w:r w:rsidR="00E56ED1" w:rsidRPr="00145B5C">
        <w:rPr>
          <w:rFonts w:asciiTheme="majorBidi" w:hAnsiTheme="majorBidi" w:cstheme="majorBidi"/>
          <w:bCs/>
          <w:sz w:val="28"/>
          <w:szCs w:val="28"/>
        </w:rPr>
        <w:t xml:space="preserve"> ulaşmasını amaçlamıştır. </w:t>
      </w:r>
    </w:p>
    <w:p w14:paraId="20348FD6" w14:textId="77777777" w:rsidR="00FA55EF" w:rsidRPr="00145B5C" w:rsidRDefault="00407248" w:rsidP="00145B5C">
      <w:pPr>
        <w:spacing w:before="240" w:after="240"/>
        <w:ind w:firstLine="709"/>
        <w:jc w:val="both"/>
        <w:rPr>
          <w:rFonts w:asciiTheme="majorBidi" w:hAnsiTheme="majorBidi" w:cstheme="majorBidi"/>
          <w:bCs/>
          <w:sz w:val="28"/>
          <w:szCs w:val="28"/>
        </w:rPr>
      </w:pPr>
      <w:proofErr w:type="spellStart"/>
      <w:r w:rsidRPr="00145B5C">
        <w:rPr>
          <w:rFonts w:asciiTheme="majorBidi" w:hAnsiTheme="majorBidi" w:cstheme="majorBidi"/>
          <w:bCs/>
          <w:sz w:val="28"/>
          <w:szCs w:val="28"/>
        </w:rPr>
        <w:t>Zeb</w:t>
      </w:r>
      <w:r w:rsidR="005841A6" w:rsidRPr="00145B5C">
        <w:rPr>
          <w:rFonts w:asciiTheme="majorBidi" w:hAnsiTheme="majorBidi" w:cstheme="majorBidi"/>
          <w:bCs/>
          <w:sz w:val="28"/>
          <w:szCs w:val="28"/>
        </w:rPr>
        <w:t>î</w:t>
      </w:r>
      <w:r w:rsidR="00E56ED1" w:rsidRPr="00145B5C">
        <w:rPr>
          <w:rFonts w:asciiTheme="majorBidi" w:hAnsiTheme="majorBidi" w:cstheme="majorBidi"/>
          <w:bCs/>
          <w:sz w:val="28"/>
          <w:szCs w:val="28"/>
        </w:rPr>
        <w:t>dî’nin</w:t>
      </w:r>
      <w:proofErr w:type="spellEnd"/>
      <w:r w:rsidR="00E56ED1" w:rsidRPr="00145B5C">
        <w:rPr>
          <w:rFonts w:asciiTheme="majorBidi" w:hAnsiTheme="majorBidi" w:cstheme="majorBidi"/>
          <w:bCs/>
          <w:sz w:val="28"/>
          <w:szCs w:val="28"/>
        </w:rPr>
        <w:t xml:space="preserve"> bu eseri, </w:t>
      </w:r>
      <w:r w:rsidR="00FD2CCE" w:rsidRPr="00145B5C">
        <w:rPr>
          <w:rFonts w:asciiTheme="majorBidi" w:hAnsiTheme="majorBidi" w:cstheme="majorBidi"/>
          <w:bCs/>
          <w:sz w:val="28"/>
          <w:szCs w:val="28"/>
        </w:rPr>
        <w:t xml:space="preserve">Cumhuriyet’in ilk yıllarında TBMM kararı ve Mustafa Kemal’in onayıyla tercüme ve şerh edilmek üzere </w:t>
      </w:r>
      <w:r w:rsidR="00E56ED1" w:rsidRPr="00145B5C">
        <w:rPr>
          <w:rFonts w:asciiTheme="majorBidi" w:hAnsiTheme="majorBidi" w:cstheme="majorBidi"/>
          <w:bCs/>
          <w:sz w:val="28"/>
          <w:szCs w:val="28"/>
        </w:rPr>
        <w:t>Osmanlı’n</w:t>
      </w:r>
      <w:r w:rsidR="00021F7C" w:rsidRPr="00145B5C">
        <w:rPr>
          <w:rFonts w:asciiTheme="majorBidi" w:hAnsiTheme="majorBidi" w:cstheme="majorBidi"/>
          <w:bCs/>
          <w:sz w:val="28"/>
          <w:szCs w:val="28"/>
        </w:rPr>
        <w:t xml:space="preserve">ın son </w:t>
      </w:r>
      <w:r w:rsidR="00FD2CCE" w:rsidRPr="00145B5C">
        <w:rPr>
          <w:rFonts w:asciiTheme="majorBidi" w:hAnsiTheme="majorBidi" w:cstheme="majorBidi"/>
          <w:bCs/>
          <w:sz w:val="28"/>
          <w:szCs w:val="28"/>
        </w:rPr>
        <w:t xml:space="preserve">dönem </w:t>
      </w:r>
      <w:r w:rsidR="00021F7C" w:rsidRPr="00145B5C">
        <w:rPr>
          <w:rFonts w:asciiTheme="majorBidi" w:hAnsiTheme="majorBidi" w:cstheme="majorBidi"/>
          <w:bCs/>
          <w:sz w:val="28"/>
          <w:szCs w:val="28"/>
        </w:rPr>
        <w:t xml:space="preserve">alimlerinden </w:t>
      </w:r>
      <w:proofErr w:type="spellStart"/>
      <w:r w:rsidR="00021F7C" w:rsidRPr="00145B5C">
        <w:rPr>
          <w:rFonts w:asciiTheme="majorBidi" w:hAnsiTheme="majorBidi" w:cstheme="majorBidi"/>
          <w:bCs/>
          <w:sz w:val="28"/>
          <w:szCs w:val="28"/>
        </w:rPr>
        <w:t>Dârulfünün</w:t>
      </w:r>
      <w:proofErr w:type="spellEnd"/>
      <w:r w:rsidR="00021F7C" w:rsidRPr="00145B5C">
        <w:rPr>
          <w:rFonts w:asciiTheme="majorBidi" w:hAnsiTheme="majorBidi" w:cstheme="majorBidi"/>
          <w:bCs/>
          <w:sz w:val="28"/>
          <w:szCs w:val="28"/>
        </w:rPr>
        <w:t xml:space="preserve"> M</w:t>
      </w:r>
      <w:r w:rsidR="00E56ED1" w:rsidRPr="00145B5C">
        <w:rPr>
          <w:rFonts w:asciiTheme="majorBidi" w:hAnsiTheme="majorBidi" w:cstheme="majorBidi"/>
          <w:bCs/>
          <w:sz w:val="28"/>
          <w:szCs w:val="28"/>
        </w:rPr>
        <w:t xml:space="preserve">üderrisi </w:t>
      </w:r>
      <w:proofErr w:type="spellStart"/>
      <w:r w:rsidR="00FD2CCE" w:rsidRPr="000A7D79">
        <w:rPr>
          <w:rFonts w:asciiTheme="majorBidi" w:hAnsiTheme="majorBidi" w:cstheme="majorBidi"/>
          <w:b/>
          <w:sz w:val="28"/>
          <w:szCs w:val="28"/>
        </w:rPr>
        <w:t>Babanzâde</w:t>
      </w:r>
      <w:proofErr w:type="spellEnd"/>
      <w:r w:rsidR="00FD2CCE" w:rsidRPr="000A7D79">
        <w:rPr>
          <w:rFonts w:asciiTheme="majorBidi" w:hAnsiTheme="majorBidi" w:cstheme="majorBidi"/>
          <w:b/>
          <w:sz w:val="28"/>
          <w:szCs w:val="28"/>
        </w:rPr>
        <w:t xml:space="preserve"> </w:t>
      </w:r>
      <w:proofErr w:type="spellStart"/>
      <w:r w:rsidR="00021F7C" w:rsidRPr="000A7D79">
        <w:rPr>
          <w:rFonts w:asciiTheme="majorBidi" w:hAnsiTheme="majorBidi" w:cstheme="majorBidi"/>
          <w:b/>
          <w:sz w:val="28"/>
          <w:szCs w:val="28"/>
        </w:rPr>
        <w:t>Ahmed</w:t>
      </w:r>
      <w:proofErr w:type="spellEnd"/>
      <w:r w:rsidR="00021F7C" w:rsidRPr="000A7D79">
        <w:rPr>
          <w:rFonts w:asciiTheme="majorBidi" w:hAnsiTheme="majorBidi" w:cstheme="majorBidi"/>
          <w:b/>
          <w:sz w:val="28"/>
          <w:szCs w:val="28"/>
        </w:rPr>
        <w:t xml:space="preserve"> Naim </w:t>
      </w:r>
      <w:r w:rsidR="00FD2CCE" w:rsidRPr="000A7D79">
        <w:rPr>
          <w:rFonts w:asciiTheme="majorBidi" w:hAnsiTheme="majorBidi" w:cstheme="majorBidi"/>
          <w:b/>
          <w:sz w:val="28"/>
          <w:szCs w:val="28"/>
        </w:rPr>
        <w:t>Bey</w:t>
      </w:r>
      <w:r w:rsidR="006955E4" w:rsidRPr="00145B5C">
        <w:rPr>
          <w:rFonts w:asciiTheme="majorBidi" w:hAnsiTheme="majorBidi" w:cstheme="majorBidi"/>
          <w:bCs/>
          <w:sz w:val="28"/>
          <w:szCs w:val="28"/>
        </w:rPr>
        <w:t xml:space="preserve"> (1872-</w:t>
      </w:r>
      <w:r w:rsidR="00B51272" w:rsidRPr="00145B5C">
        <w:rPr>
          <w:rFonts w:asciiTheme="majorBidi" w:hAnsiTheme="majorBidi" w:cstheme="majorBidi"/>
          <w:bCs/>
          <w:sz w:val="28"/>
          <w:szCs w:val="28"/>
        </w:rPr>
        <w:t>1934)</w:t>
      </w:r>
      <w:r w:rsidR="00FD2CCE" w:rsidRPr="00145B5C">
        <w:rPr>
          <w:rFonts w:asciiTheme="majorBidi" w:hAnsiTheme="majorBidi" w:cstheme="majorBidi"/>
          <w:bCs/>
          <w:sz w:val="28"/>
          <w:szCs w:val="28"/>
        </w:rPr>
        <w:t xml:space="preserve">’e verildi. Ahmet Naim, mukaddime ve ilk iki cildi hazırladıktan sonra vefat edince görev, </w:t>
      </w:r>
      <w:r w:rsidR="00021F7C" w:rsidRPr="00145B5C">
        <w:rPr>
          <w:rFonts w:asciiTheme="majorBidi" w:hAnsiTheme="majorBidi" w:cstheme="majorBidi"/>
          <w:bCs/>
          <w:sz w:val="28"/>
          <w:szCs w:val="28"/>
        </w:rPr>
        <w:t xml:space="preserve">büyük hadis alimi ve </w:t>
      </w:r>
      <w:r w:rsidR="00021F7C" w:rsidRPr="000A7D79">
        <w:rPr>
          <w:rFonts w:asciiTheme="majorBidi" w:hAnsiTheme="majorBidi" w:cstheme="majorBidi"/>
          <w:b/>
          <w:sz w:val="28"/>
          <w:szCs w:val="28"/>
        </w:rPr>
        <w:t xml:space="preserve">Afyon Mebusu </w:t>
      </w:r>
      <w:r w:rsidR="00FD2CCE" w:rsidRPr="000A7D79">
        <w:rPr>
          <w:rFonts w:asciiTheme="majorBidi" w:hAnsiTheme="majorBidi" w:cstheme="majorBidi"/>
          <w:b/>
          <w:sz w:val="28"/>
          <w:szCs w:val="28"/>
        </w:rPr>
        <w:t>Kâmil Miras</w:t>
      </w:r>
      <w:r w:rsidR="00FD2CCE" w:rsidRPr="00145B5C">
        <w:rPr>
          <w:rFonts w:asciiTheme="majorBidi" w:hAnsiTheme="majorBidi" w:cstheme="majorBidi"/>
          <w:bCs/>
          <w:sz w:val="28"/>
          <w:szCs w:val="28"/>
        </w:rPr>
        <w:t xml:space="preserve"> (1874-1957)’a devredildi.</w:t>
      </w:r>
      <w:r w:rsidR="00021F7C" w:rsidRPr="00145B5C">
        <w:rPr>
          <w:rFonts w:asciiTheme="majorBidi" w:hAnsiTheme="majorBidi" w:cstheme="majorBidi"/>
          <w:bCs/>
          <w:sz w:val="28"/>
          <w:szCs w:val="28"/>
        </w:rPr>
        <w:t xml:space="preserve"> </w:t>
      </w:r>
      <w:r w:rsidR="00DD32FE" w:rsidRPr="00145B5C">
        <w:rPr>
          <w:rFonts w:asciiTheme="majorBidi" w:hAnsiTheme="majorBidi" w:cstheme="majorBidi"/>
          <w:bCs/>
          <w:sz w:val="28"/>
          <w:szCs w:val="28"/>
        </w:rPr>
        <w:t>Kâmil</w:t>
      </w:r>
      <w:r w:rsidR="00FD2CCE" w:rsidRPr="00145B5C">
        <w:rPr>
          <w:rFonts w:asciiTheme="majorBidi" w:hAnsiTheme="majorBidi" w:cstheme="majorBidi"/>
          <w:bCs/>
          <w:sz w:val="28"/>
          <w:szCs w:val="28"/>
        </w:rPr>
        <w:t xml:space="preserve"> Miras tarafından eser tamamlandı. 12 cilt ve bir fihrist haline gelen eserin </w:t>
      </w:r>
      <w:r w:rsidR="00021F7C" w:rsidRPr="00145B5C">
        <w:rPr>
          <w:rFonts w:asciiTheme="majorBidi" w:hAnsiTheme="majorBidi" w:cstheme="majorBidi"/>
          <w:bCs/>
          <w:sz w:val="28"/>
          <w:szCs w:val="28"/>
        </w:rPr>
        <w:t xml:space="preserve">basımı görevi de o gün itibariyle Diyanet İşleri Başkanlığına </w:t>
      </w:r>
      <w:r w:rsidR="00FD2CCE" w:rsidRPr="00145B5C">
        <w:rPr>
          <w:rFonts w:asciiTheme="majorBidi" w:hAnsiTheme="majorBidi" w:cstheme="majorBidi"/>
          <w:bCs/>
          <w:sz w:val="28"/>
          <w:szCs w:val="28"/>
        </w:rPr>
        <w:t xml:space="preserve">tevdi edildi. </w:t>
      </w:r>
      <w:r w:rsidR="00021F7C" w:rsidRPr="00145B5C">
        <w:rPr>
          <w:rFonts w:asciiTheme="majorBidi" w:hAnsiTheme="majorBidi" w:cstheme="majorBidi"/>
          <w:bCs/>
          <w:sz w:val="28"/>
          <w:szCs w:val="28"/>
        </w:rPr>
        <w:t xml:space="preserve"> </w:t>
      </w:r>
    </w:p>
    <w:p w14:paraId="1B7ED6B7" w14:textId="77777777" w:rsidR="00E56ED1" w:rsidRPr="00145B5C" w:rsidRDefault="00FA55EF" w:rsidP="00145B5C">
      <w:pPr>
        <w:spacing w:before="240" w:after="240"/>
        <w:ind w:firstLine="709"/>
        <w:jc w:val="both"/>
        <w:rPr>
          <w:rFonts w:asciiTheme="majorBidi" w:hAnsiTheme="majorBidi" w:cstheme="majorBidi"/>
          <w:bCs/>
          <w:sz w:val="28"/>
          <w:szCs w:val="28"/>
        </w:rPr>
      </w:pPr>
      <w:r w:rsidRPr="00145B5C">
        <w:rPr>
          <w:rFonts w:asciiTheme="majorBidi" w:hAnsiTheme="majorBidi" w:cstheme="majorBidi"/>
          <w:bCs/>
          <w:sz w:val="28"/>
          <w:szCs w:val="28"/>
        </w:rPr>
        <w:t xml:space="preserve">Eser’in ilmi değeri, erbabı tarafından oldukça takdire şayan bulunmuştur. Bu bakımdan, devlet kitabı olması hasebiyle de öğrencisinden hocasına, memurundan amirine, işçisinden patronuna, yediden yetmişe her seviyede Anadolu insanının kolayca temin edebildiği kaçınılmaz bir başvuru ve kaynak kitabı haline gelmişti. </w:t>
      </w:r>
      <w:proofErr w:type="spellStart"/>
      <w:r w:rsidRPr="00145B5C">
        <w:rPr>
          <w:rFonts w:asciiTheme="majorBidi" w:hAnsiTheme="majorBidi" w:cstheme="majorBidi"/>
          <w:bCs/>
          <w:sz w:val="28"/>
          <w:szCs w:val="28"/>
        </w:rPr>
        <w:t>Tâ</w:t>
      </w:r>
      <w:proofErr w:type="spellEnd"/>
      <w:r w:rsidRPr="00145B5C">
        <w:rPr>
          <w:rFonts w:asciiTheme="majorBidi" w:hAnsiTheme="majorBidi" w:cstheme="majorBidi"/>
          <w:bCs/>
          <w:sz w:val="28"/>
          <w:szCs w:val="28"/>
        </w:rPr>
        <w:t xml:space="preserve"> ki, </w:t>
      </w:r>
      <w:r w:rsidR="00DD32FE" w:rsidRPr="00720073">
        <w:rPr>
          <w:rFonts w:asciiTheme="majorBidi" w:hAnsiTheme="majorBidi" w:cstheme="majorBidi"/>
          <w:bCs/>
          <w:sz w:val="24"/>
          <w:szCs w:val="24"/>
        </w:rPr>
        <w:t>(</w:t>
      </w:r>
      <w:proofErr w:type="spellStart"/>
      <w:r w:rsidR="00DD32FE" w:rsidRPr="00720073">
        <w:rPr>
          <w:rFonts w:asciiTheme="majorBidi" w:hAnsiTheme="majorBidi" w:cstheme="majorBidi"/>
          <w:bCs/>
          <w:sz w:val="24"/>
          <w:szCs w:val="24"/>
        </w:rPr>
        <w:t>Görmez’in</w:t>
      </w:r>
      <w:proofErr w:type="spellEnd"/>
      <w:r w:rsidR="00DD32FE" w:rsidRPr="00720073">
        <w:rPr>
          <w:rFonts w:asciiTheme="majorBidi" w:hAnsiTheme="majorBidi" w:cstheme="majorBidi"/>
          <w:bCs/>
          <w:sz w:val="24"/>
          <w:szCs w:val="24"/>
        </w:rPr>
        <w:t xml:space="preserve"> 2002 yılındaki</w:t>
      </w:r>
      <w:r w:rsidR="00CE488C" w:rsidRPr="00720073">
        <w:rPr>
          <w:rFonts w:asciiTheme="majorBidi" w:hAnsiTheme="majorBidi" w:cstheme="majorBidi"/>
          <w:bCs/>
          <w:sz w:val="24"/>
          <w:szCs w:val="24"/>
        </w:rPr>
        <w:t xml:space="preserve"> toplantıda serdettiği</w:t>
      </w:r>
      <w:r w:rsidR="00DD32FE" w:rsidRPr="00720073">
        <w:rPr>
          <w:rFonts w:asciiTheme="majorBidi" w:hAnsiTheme="majorBidi" w:cstheme="majorBidi"/>
          <w:bCs/>
          <w:sz w:val="24"/>
          <w:szCs w:val="24"/>
        </w:rPr>
        <w:t xml:space="preserve"> ifadelerinden anlaşıldığına göre)</w:t>
      </w:r>
      <w:r w:rsidR="00DD32FE" w:rsidRPr="00145B5C">
        <w:rPr>
          <w:rFonts w:asciiTheme="majorBidi" w:hAnsiTheme="majorBidi" w:cstheme="majorBidi"/>
          <w:bCs/>
          <w:sz w:val="28"/>
          <w:szCs w:val="28"/>
        </w:rPr>
        <w:t xml:space="preserve"> </w:t>
      </w:r>
      <w:r w:rsidR="006955E4" w:rsidRPr="00145B5C">
        <w:rPr>
          <w:rFonts w:asciiTheme="majorBidi" w:hAnsiTheme="majorBidi" w:cstheme="majorBidi"/>
          <w:bCs/>
          <w:sz w:val="28"/>
          <w:szCs w:val="28"/>
        </w:rPr>
        <w:t>2000’li yılların başında</w:t>
      </w:r>
      <w:r w:rsidRPr="00145B5C">
        <w:rPr>
          <w:rFonts w:asciiTheme="majorBidi" w:hAnsiTheme="majorBidi" w:cstheme="majorBidi"/>
          <w:bCs/>
          <w:sz w:val="28"/>
          <w:szCs w:val="28"/>
        </w:rPr>
        <w:t xml:space="preserve"> ambargo getir</w:t>
      </w:r>
      <w:r w:rsidR="006955E4" w:rsidRPr="00145B5C">
        <w:rPr>
          <w:rFonts w:asciiTheme="majorBidi" w:hAnsiTheme="majorBidi" w:cstheme="majorBidi"/>
          <w:bCs/>
          <w:sz w:val="28"/>
          <w:szCs w:val="28"/>
        </w:rPr>
        <w:t>il</w:t>
      </w:r>
      <w:r w:rsidRPr="00145B5C">
        <w:rPr>
          <w:rFonts w:asciiTheme="majorBidi" w:hAnsiTheme="majorBidi" w:cstheme="majorBidi"/>
          <w:bCs/>
          <w:sz w:val="28"/>
          <w:szCs w:val="28"/>
        </w:rPr>
        <w:t>ene kadar…</w:t>
      </w:r>
      <w:r w:rsidR="006955E4" w:rsidRPr="00145B5C">
        <w:rPr>
          <w:rFonts w:asciiTheme="majorBidi" w:hAnsiTheme="majorBidi" w:cstheme="majorBidi"/>
          <w:bCs/>
          <w:sz w:val="28"/>
          <w:szCs w:val="28"/>
        </w:rPr>
        <w:t xml:space="preserve"> Görmez, eserin basımının durdurulmasına karar verilen Diyanet toplantısında, İsmail Hakkı Ünal’la birlikte kendisinin de bulunduğunu söylüyor.</w:t>
      </w:r>
      <w:r w:rsidR="006955E4" w:rsidRPr="00145B5C">
        <w:rPr>
          <w:rStyle w:val="DipnotBavurusu"/>
          <w:rFonts w:asciiTheme="majorBidi" w:hAnsiTheme="majorBidi" w:cstheme="majorBidi"/>
          <w:bCs/>
          <w:sz w:val="28"/>
          <w:szCs w:val="28"/>
        </w:rPr>
        <w:footnoteReference w:id="1"/>
      </w:r>
    </w:p>
    <w:p w14:paraId="6BFFF961" w14:textId="446A6F4A" w:rsidR="00FA55EF" w:rsidRPr="00145B5C" w:rsidRDefault="006955E4" w:rsidP="00145B5C">
      <w:pPr>
        <w:spacing w:before="240" w:after="240"/>
        <w:ind w:firstLine="709"/>
        <w:jc w:val="both"/>
        <w:rPr>
          <w:rFonts w:asciiTheme="majorBidi" w:hAnsiTheme="majorBidi" w:cstheme="majorBidi"/>
          <w:bCs/>
          <w:sz w:val="28"/>
          <w:szCs w:val="28"/>
        </w:rPr>
      </w:pPr>
      <w:r w:rsidRPr="00145B5C">
        <w:rPr>
          <w:rFonts w:asciiTheme="majorBidi" w:hAnsiTheme="majorBidi" w:cstheme="majorBidi"/>
          <w:bCs/>
          <w:sz w:val="28"/>
          <w:szCs w:val="28"/>
        </w:rPr>
        <w:t>H</w:t>
      </w:r>
      <w:r w:rsidR="00FA55EF" w:rsidRPr="00145B5C">
        <w:rPr>
          <w:rFonts w:asciiTheme="majorBidi" w:hAnsiTheme="majorBidi" w:cstheme="majorBidi"/>
          <w:bCs/>
          <w:sz w:val="28"/>
          <w:szCs w:val="28"/>
        </w:rPr>
        <w:t xml:space="preserve">er dönemde Diyanet tarafından oldukça ucuza basılıp halkın hizmetine sunulan </w:t>
      </w:r>
      <w:r w:rsidR="00FA55EF" w:rsidRPr="00145B5C">
        <w:rPr>
          <w:rFonts w:asciiTheme="majorBidi" w:hAnsiTheme="majorBidi" w:cstheme="majorBidi"/>
          <w:bCs/>
          <w:i/>
          <w:iCs/>
          <w:sz w:val="28"/>
          <w:szCs w:val="28"/>
        </w:rPr>
        <w:t xml:space="preserve">“Sahih-i Buhari Muhtasarı </w:t>
      </w:r>
      <w:proofErr w:type="spellStart"/>
      <w:r w:rsidR="00FA55EF" w:rsidRPr="00145B5C">
        <w:rPr>
          <w:rFonts w:asciiTheme="majorBidi" w:hAnsiTheme="majorBidi" w:cstheme="majorBidi"/>
          <w:bCs/>
          <w:i/>
          <w:iCs/>
          <w:sz w:val="28"/>
          <w:szCs w:val="28"/>
        </w:rPr>
        <w:t>Tecrîd</w:t>
      </w:r>
      <w:proofErr w:type="spellEnd"/>
      <w:r w:rsidR="00FA55EF" w:rsidRPr="00145B5C">
        <w:rPr>
          <w:rFonts w:asciiTheme="majorBidi" w:hAnsiTheme="majorBidi" w:cstheme="majorBidi"/>
          <w:bCs/>
          <w:i/>
          <w:iCs/>
          <w:sz w:val="28"/>
          <w:szCs w:val="28"/>
        </w:rPr>
        <w:t xml:space="preserve">-i </w:t>
      </w:r>
      <w:proofErr w:type="spellStart"/>
      <w:r w:rsidR="00FA55EF" w:rsidRPr="00145B5C">
        <w:rPr>
          <w:rFonts w:asciiTheme="majorBidi" w:hAnsiTheme="majorBidi" w:cstheme="majorBidi"/>
          <w:bCs/>
          <w:i/>
          <w:iCs/>
          <w:sz w:val="28"/>
          <w:szCs w:val="28"/>
        </w:rPr>
        <w:t>Sarîh</w:t>
      </w:r>
      <w:proofErr w:type="spellEnd"/>
      <w:r w:rsidR="00FA55EF" w:rsidRPr="00145B5C">
        <w:rPr>
          <w:rFonts w:asciiTheme="majorBidi" w:hAnsiTheme="majorBidi" w:cstheme="majorBidi"/>
          <w:bCs/>
          <w:i/>
          <w:iCs/>
          <w:sz w:val="28"/>
          <w:szCs w:val="28"/>
        </w:rPr>
        <w:t xml:space="preserve"> </w:t>
      </w:r>
      <w:proofErr w:type="spellStart"/>
      <w:r w:rsidR="00FA55EF" w:rsidRPr="00145B5C">
        <w:rPr>
          <w:rFonts w:asciiTheme="majorBidi" w:hAnsiTheme="majorBidi" w:cstheme="majorBidi"/>
          <w:bCs/>
          <w:i/>
          <w:iCs/>
          <w:sz w:val="28"/>
          <w:szCs w:val="28"/>
        </w:rPr>
        <w:t>Terceme</w:t>
      </w:r>
      <w:proofErr w:type="spellEnd"/>
      <w:r w:rsidR="00FA55EF" w:rsidRPr="00145B5C">
        <w:rPr>
          <w:rFonts w:asciiTheme="majorBidi" w:hAnsiTheme="majorBidi" w:cstheme="majorBidi"/>
          <w:bCs/>
          <w:i/>
          <w:iCs/>
          <w:sz w:val="28"/>
          <w:szCs w:val="28"/>
        </w:rPr>
        <w:t xml:space="preserve"> ve </w:t>
      </w:r>
      <w:proofErr w:type="spellStart"/>
      <w:r w:rsidR="00FA55EF" w:rsidRPr="00145B5C">
        <w:rPr>
          <w:rFonts w:asciiTheme="majorBidi" w:hAnsiTheme="majorBidi" w:cstheme="majorBidi"/>
          <w:bCs/>
          <w:i/>
          <w:iCs/>
          <w:sz w:val="28"/>
          <w:szCs w:val="28"/>
        </w:rPr>
        <w:t>Şerhi”</w:t>
      </w:r>
      <w:r w:rsidR="00822B56" w:rsidRPr="00145B5C">
        <w:rPr>
          <w:rFonts w:asciiTheme="majorBidi" w:hAnsiTheme="majorBidi" w:cstheme="majorBidi"/>
          <w:bCs/>
          <w:sz w:val="28"/>
          <w:szCs w:val="28"/>
        </w:rPr>
        <w:t>nin</w:t>
      </w:r>
      <w:proofErr w:type="spellEnd"/>
      <w:r w:rsidR="00822B56" w:rsidRPr="00145B5C">
        <w:rPr>
          <w:rFonts w:asciiTheme="majorBidi" w:hAnsiTheme="majorBidi" w:cstheme="majorBidi"/>
          <w:bCs/>
          <w:sz w:val="28"/>
          <w:szCs w:val="28"/>
        </w:rPr>
        <w:t xml:space="preserve"> yayından kaldırılma sebebini Mehmet Görmez, </w:t>
      </w:r>
      <w:r w:rsidRPr="00145B5C">
        <w:rPr>
          <w:rFonts w:asciiTheme="majorBidi" w:hAnsiTheme="majorBidi" w:cstheme="majorBidi"/>
          <w:bCs/>
          <w:sz w:val="28"/>
          <w:szCs w:val="28"/>
        </w:rPr>
        <w:t>Diyanet’in Güncel Dini Meseleler Toplantısı’nda</w:t>
      </w:r>
      <w:r w:rsidR="00822B56" w:rsidRPr="00145B5C">
        <w:rPr>
          <w:rFonts w:asciiTheme="majorBidi" w:hAnsiTheme="majorBidi" w:cstheme="majorBidi"/>
          <w:bCs/>
          <w:sz w:val="28"/>
          <w:szCs w:val="28"/>
        </w:rPr>
        <w:t xml:space="preserve"> </w:t>
      </w:r>
      <w:r w:rsidR="00720073">
        <w:rPr>
          <w:rFonts w:asciiTheme="majorBidi" w:hAnsiTheme="majorBidi" w:cstheme="majorBidi"/>
          <w:bCs/>
          <w:sz w:val="28"/>
          <w:szCs w:val="28"/>
        </w:rPr>
        <w:t xml:space="preserve">şu şekilde </w:t>
      </w:r>
      <w:r w:rsidR="00822B56" w:rsidRPr="00145B5C">
        <w:rPr>
          <w:rFonts w:asciiTheme="majorBidi" w:hAnsiTheme="majorBidi" w:cstheme="majorBidi"/>
          <w:bCs/>
          <w:sz w:val="28"/>
          <w:szCs w:val="28"/>
        </w:rPr>
        <w:t>açıklıyor:</w:t>
      </w:r>
    </w:p>
    <w:p w14:paraId="560EE257" w14:textId="77777777" w:rsidR="00822B56" w:rsidRPr="00145B5C" w:rsidRDefault="00822B56" w:rsidP="00145B5C">
      <w:pPr>
        <w:spacing w:before="240" w:after="240"/>
        <w:ind w:firstLine="709"/>
        <w:jc w:val="both"/>
        <w:rPr>
          <w:rFonts w:asciiTheme="majorBidi" w:hAnsiTheme="majorBidi" w:cstheme="majorBidi"/>
          <w:b/>
          <w:i/>
          <w:iCs/>
          <w:sz w:val="28"/>
          <w:szCs w:val="28"/>
        </w:rPr>
      </w:pPr>
      <w:r w:rsidRPr="00145B5C">
        <w:rPr>
          <w:rFonts w:asciiTheme="majorBidi" w:hAnsiTheme="majorBidi" w:cstheme="majorBidi"/>
          <w:b/>
          <w:i/>
          <w:iCs/>
          <w:sz w:val="28"/>
          <w:szCs w:val="28"/>
        </w:rPr>
        <w:lastRenderedPageBreak/>
        <w:t xml:space="preserve">“Kültüre dayalı yorumlar bulunması, özellikle kadınla ilgili konularda </w:t>
      </w:r>
      <w:r w:rsidRPr="00720073">
        <w:rPr>
          <w:rFonts w:asciiTheme="majorBidi" w:hAnsiTheme="majorBidi" w:cstheme="majorBidi"/>
          <w:b/>
          <w:i/>
          <w:iCs/>
          <w:sz w:val="28"/>
          <w:szCs w:val="28"/>
          <w:u w:val="single"/>
        </w:rPr>
        <w:t>zayıf ve uydurma hadislerle dolu</w:t>
      </w:r>
      <w:r w:rsidRPr="00145B5C">
        <w:rPr>
          <w:rFonts w:asciiTheme="majorBidi" w:hAnsiTheme="majorBidi" w:cstheme="majorBidi"/>
          <w:b/>
          <w:i/>
          <w:iCs/>
          <w:sz w:val="28"/>
          <w:szCs w:val="28"/>
        </w:rPr>
        <w:t xml:space="preserve"> bir kitap olması!..”</w:t>
      </w:r>
      <w:r w:rsidR="006955E4" w:rsidRPr="00145B5C">
        <w:rPr>
          <w:rStyle w:val="DipnotBavurusu"/>
          <w:rFonts w:asciiTheme="majorBidi" w:hAnsiTheme="majorBidi" w:cstheme="majorBidi"/>
          <w:bCs/>
          <w:sz w:val="28"/>
          <w:szCs w:val="28"/>
        </w:rPr>
        <w:t xml:space="preserve"> </w:t>
      </w:r>
      <w:r w:rsidR="006955E4" w:rsidRPr="00145B5C">
        <w:rPr>
          <w:rStyle w:val="DipnotBavurusu"/>
          <w:rFonts w:asciiTheme="majorBidi" w:hAnsiTheme="majorBidi" w:cstheme="majorBidi"/>
          <w:bCs/>
          <w:sz w:val="28"/>
          <w:szCs w:val="28"/>
        </w:rPr>
        <w:footnoteReference w:id="2"/>
      </w:r>
    </w:p>
    <w:p w14:paraId="140E1739" w14:textId="77777777" w:rsidR="00822B56" w:rsidRPr="00145B5C" w:rsidRDefault="00822B56" w:rsidP="00145B5C">
      <w:pPr>
        <w:spacing w:before="240" w:after="240"/>
        <w:ind w:firstLine="709"/>
        <w:jc w:val="both"/>
        <w:rPr>
          <w:rFonts w:asciiTheme="majorBidi" w:hAnsiTheme="majorBidi" w:cstheme="majorBidi"/>
          <w:bCs/>
          <w:sz w:val="28"/>
          <w:szCs w:val="28"/>
        </w:rPr>
      </w:pPr>
      <w:r w:rsidRPr="00145B5C">
        <w:rPr>
          <w:rFonts w:asciiTheme="majorBidi" w:hAnsiTheme="majorBidi" w:cstheme="majorBidi"/>
          <w:bCs/>
          <w:sz w:val="28"/>
          <w:szCs w:val="28"/>
        </w:rPr>
        <w:t>Evet bunu, Mehmet Görmez söylüyor. Hangi hadisler için söylüyor? Buhari-i Şerif hadisleri hakkında söylüyor…</w:t>
      </w:r>
    </w:p>
    <w:p w14:paraId="1DD39850" w14:textId="77777777" w:rsidR="00720073" w:rsidRDefault="0067062E" w:rsidP="00145B5C">
      <w:pPr>
        <w:spacing w:before="240" w:after="240"/>
        <w:ind w:firstLine="709"/>
        <w:jc w:val="both"/>
        <w:rPr>
          <w:rFonts w:asciiTheme="majorBidi" w:hAnsiTheme="majorBidi" w:cstheme="majorBidi"/>
          <w:sz w:val="28"/>
          <w:szCs w:val="28"/>
        </w:rPr>
      </w:pPr>
      <w:r w:rsidRPr="00145B5C">
        <w:rPr>
          <w:rFonts w:asciiTheme="majorBidi" w:hAnsiTheme="majorBidi" w:cstheme="majorBidi"/>
          <w:sz w:val="28"/>
          <w:szCs w:val="28"/>
        </w:rPr>
        <w:t xml:space="preserve">Halbuki </w:t>
      </w:r>
      <w:proofErr w:type="spellStart"/>
      <w:r w:rsidRPr="00145B5C">
        <w:rPr>
          <w:rFonts w:asciiTheme="majorBidi" w:hAnsiTheme="majorBidi" w:cstheme="majorBidi"/>
          <w:sz w:val="28"/>
          <w:szCs w:val="28"/>
        </w:rPr>
        <w:t>Buhâri’nin</w:t>
      </w:r>
      <w:proofErr w:type="spellEnd"/>
      <w:r w:rsidRPr="00145B5C">
        <w:rPr>
          <w:rFonts w:asciiTheme="majorBidi" w:hAnsiTheme="majorBidi" w:cstheme="majorBidi"/>
          <w:sz w:val="28"/>
          <w:szCs w:val="28"/>
        </w:rPr>
        <w:t xml:space="preserve"> hadisleri, ulema tarafından en sahih hadis kaynağı olarak kabul edilmiştir. Bu hususta ulema, görüş birliği içerisindedir.</w:t>
      </w:r>
      <w:r w:rsidRPr="00145B5C">
        <w:rPr>
          <w:rStyle w:val="DipnotBavurusu"/>
          <w:rFonts w:asciiTheme="majorBidi" w:hAnsiTheme="majorBidi" w:cstheme="majorBidi"/>
          <w:sz w:val="28"/>
          <w:szCs w:val="28"/>
        </w:rPr>
        <w:footnoteReference w:id="3"/>
      </w:r>
      <w:r w:rsidRPr="00145B5C">
        <w:rPr>
          <w:rFonts w:asciiTheme="majorBidi" w:hAnsiTheme="majorBidi" w:cstheme="majorBidi"/>
          <w:sz w:val="28"/>
          <w:szCs w:val="28"/>
        </w:rPr>
        <w:t xml:space="preserve"> </w:t>
      </w:r>
      <w:r w:rsidR="00D12EE9" w:rsidRPr="00145B5C">
        <w:rPr>
          <w:rFonts w:asciiTheme="majorBidi" w:hAnsiTheme="majorBidi" w:cstheme="majorBidi"/>
          <w:sz w:val="28"/>
          <w:szCs w:val="28"/>
        </w:rPr>
        <w:t>Buhari’de “</w:t>
      </w:r>
      <w:proofErr w:type="spellStart"/>
      <w:r w:rsidR="00D12EE9" w:rsidRPr="00145B5C">
        <w:rPr>
          <w:rFonts w:asciiTheme="majorBidi" w:hAnsiTheme="majorBidi" w:cstheme="majorBidi"/>
          <w:i/>
          <w:iCs/>
          <w:sz w:val="28"/>
          <w:szCs w:val="28"/>
        </w:rPr>
        <w:t>Terâcim</w:t>
      </w:r>
      <w:proofErr w:type="spellEnd"/>
      <w:r w:rsidR="00D12EE9" w:rsidRPr="00145B5C">
        <w:rPr>
          <w:rFonts w:asciiTheme="majorBidi" w:hAnsiTheme="majorBidi" w:cstheme="majorBidi"/>
          <w:i/>
          <w:iCs/>
          <w:sz w:val="28"/>
          <w:szCs w:val="28"/>
        </w:rPr>
        <w:t>”</w:t>
      </w:r>
      <w:r w:rsidR="00D12EE9" w:rsidRPr="00145B5C">
        <w:rPr>
          <w:rFonts w:asciiTheme="majorBidi" w:hAnsiTheme="majorBidi" w:cstheme="majorBidi"/>
          <w:sz w:val="28"/>
          <w:szCs w:val="28"/>
        </w:rPr>
        <w:t xml:space="preserve"> denilen </w:t>
      </w:r>
      <w:proofErr w:type="spellStart"/>
      <w:r w:rsidR="00D12EE9" w:rsidRPr="00145B5C">
        <w:rPr>
          <w:rFonts w:asciiTheme="majorBidi" w:hAnsiTheme="majorBidi" w:cstheme="majorBidi"/>
          <w:sz w:val="28"/>
          <w:szCs w:val="28"/>
        </w:rPr>
        <w:t>bab</w:t>
      </w:r>
      <w:proofErr w:type="spellEnd"/>
      <w:r w:rsidR="00D12EE9" w:rsidRPr="00145B5C">
        <w:rPr>
          <w:rFonts w:asciiTheme="majorBidi" w:hAnsiTheme="majorBidi" w:cstheme="majorBidi"/>
          <w:sz w:val="28"/>
          <w:szCs w:val="28"/>
        </w:rPr>
        <w:t xml:space="preserve"> başlıklarında yer alan az sayıdaki m</w:t>
      </w:r>
      <w:r w:rsidRPr="00145B5C">
        <w:rPr>
          <w:rFonts w:asciiTheme="majorBidi" w:hAnsiTheme="majorBidi" w:cstheme="majorBidi"/>
          <w:sz w:val="28"/>
          <w:szCs w:val="28"/>
        </w:rPr>
        <w:t>uallak ola</w:t>
      </w:r>
      <w:r w:rsidR="00D12EE9" w:rsidRPr="00145B5C">
        <w:rPr>
          <w:rFonts w:asciiTheme="majorBidi" w:hAnsiTheme="majorBidi" w:cstheme="majorBidi"/>
          <w:sz w:val="28"/>
          <w:szCs w:val="28"/>
        </w:rPr>
        <w:t>n hadisleri dahil olmak üzere, tüm</w:t>
      </w:r>
      <w:r w:rsidRPr="00145B5C">
        <w:rPr>
          <w:rFonts w:asciiTheme="majorBidi" w:hAnsiTheme="majorBidi" w:cstheme="majorBidi"/>
          <w:sz w:val="28"/>
          <w:szCs w:val="28"/>
        </w:rPr>
        <w:t xml:space="preserve"> had</w:t>
      </w:r>
      <w:r w:rsidR="00D12EE9" w:rsidRPr="00145B5C">
        <w:rPr>
          <w:rFonts w:asciiTheme="majorBidi" w:hAnsiTheme="majorBidi" w:cstheme="majorBidi"/>
          <w:sz w:val="28"/>
          <w:szCs w:val="28"/>
        </w:rPr>
        <w:t>islerinin</w:t>
      </w:r>
      <w:r w:rsidRPr="00145B5C">
        <w:rPr>
          <w:rFonts w:asciiTheme="majorBidi" w:hAnsiTheme="majorBidi" w:cstheme="majorBidi"/>
          <w:sz w:val="28"/>
          <w:szCs w:val="28"/>
        </w:rPr>
        <w:t xml:space="preserve"> muttasıl ve sahih oldukları konusunda herhangi bir problem yoktur.</w:t>
      </w:r>
      <w:r w:rsidRPr="00145B5C">
        <w:rPr>
          <w:rStyle w:val="DipnotBavurusu"/>
          <w:rFonts w:asciiTheme="majorBidi" w:hAnsiTheme="majorBidi" w:cstheme="majorBidi"/>
          <w:sz w:val="28"/>
          <w:szCs w:val="28"/>
        </w:rPr>
        <w:footnoteReference w:id="4"/>
      </w:r>
      <w:r w:rsidRPr="00145B5C">
        <w:rPr>
          <w:rFonts w:asciiTheme="majorBidi" w:hAnsiTheme="majorBidi" w:cstheme="majorBidi"/>
          <w:sz w:val="28"/>
          <w:szCs w:val="28"/>
        </w:rPr>
        <w:t xml:space="preserve"> </w:t>
      </w:r>
      <w:proofErr w:type="spellStart"/>
      <w:r w:rsidRPr="00145B5C">
        <w:rPr>
          <w:rFonts w:asciiTheme="majorBidi" w:hAnsiTheme="majorBidi" w:cstheme="majorBidi"/>
          <w:sz w:val="28"/>
          <w:szCs w:val="28"/>
        </w:rPr>
        <w:t>İbn</w:t>
      </w:r>
      <w:proofErr w:type="spellEnd"/>
      <w:r w:rsidRPr="00145B5C">
        <w:rPr>
          <w:rFonts w:asciiTheme="majorBidi" w:hAnsiTheme="majorBidi" w:cstheme="majorBidi"/>
          <w:sz w:val="28"/>
          <w:szCs w:val="28"/>
        </w:rPr>
        <w:t xml:space="preserve"> Salâh, ilim ehli </w:t>
      </w:r>
      <w:proofErr w:type="spellStart"/>
      <w:r w:rsidRPr="00145B5C">
        <w:rPr>
          <w:rFonts w:asciiTheme="majorBidi" w:hAnsiTheme="majorBidi" w:cstheme="majorBidi"/>
          <w:sz w:val="28"/>
          <w:szCs w:val="28"/>
        </w:rPr>
        <w:t>fukahanın</w:t>
      </w:r>
      <w:proofErr w:type="spellEnd"/>
      <w:r w:rsidRPr="00145B5C">
        <w:rPr>
          <w:rFonts w:asciiTheme="majorBidi" w:hAnsiTheme="majorBidi" w:cstheme="majorBidi"/>
          <w:sz w:val="28"/>
          <w:szCs w:val="28"/>
        </w:rPr>
        <w:t xml:space="preserve"> şu konuda ittifak ettiği görüşünü nakletmektedir: </w:t>
      </w:r>
    </w:p>
    <w:p w14:paraId="4274E8F0" w14:textId="423C4944" w:rsidR="00BC3DE0" w:rsidRDefault="00BC3DE0" w:rsidP="00145B5C">
      <w:pPr>
        <w:spacing w:before="240" w:after="240"/>
        <w:ind w:firstLine="709"/>
        <w:jc w:val="both"/>
        <w:rPr>
          <w:rFonts w:asciiTheme="majorBidi" w:hAnsiTheme="majorBidi" w:cstheme="majorBidi"/>
          <w:sz w:val="28"/>
          <w:szCs w:val="28"/>
        </w:rPr>
      </w:pPr>
      <w:r w:rsidRPr="003A1F9B">
        <w:rPr>
          <w:rFonts w:asciiTheme="majorBidi" w:hAnsiTheme="majorBidi" w:cstheme="majorBidi"/>
          <w:i/>
          <w:iCs/>
          <w:sz w:val="28"/>
          <w:szCs w:val="28"/>
        </w:rPr>
        <w:t>“</w:t>
      </w:r>
      <w:r w:rsidRPr="00720073">
        <w:rPr>
          <w:rFonts w:asciiTheme="majorBidi" w:hAnsiTheme="majorBidi" w:cstheme="majorBidi"/>
          <w:b/>
          <w:bCs/>
          <w:i/>
          <w:iCs/>
          <w:sz w:val="28"/>
          <w:szCs w:val="28"/>
          <w:u w:val="single"/>
        </w:rPr>
        <w:t xml:space="preserve">Bir kimse, </w:t>
      </w:r>
      <w:proofErr w:type="spellStart"/>
      <w:r w:rsidRPr="00720073">
        <w:rPr>
          <w:rFonts w:asciiTheme="majorBidi" w:hAnsiTheme="majorBidi" w:cstheme="majorBidi"/>
          <w:b/>
          <w:bCs/>
          <w:i/>
          <w:iCs/>
          <w:sz w:val="28"/>
          <w:szCs w:val="28"/>
          <w:u w:val="single"/>
        </w:rPr>
        <w:t>Buhârî’nin</w:t>
      </w:r>
      <w:proofErr w:type="spellEnd"/>
      <w:r w:rsidRPr="00720073">
        <w:rPr>
          <w:rFonts w:asciiTheme="majorBidi" w:hAnsiTheme="majorBidi" w:cstheme="majorBidi"/>
          <w:b/>
          <w:bCs/>
          <w:i/>
          <w:iCs/>
          <w:sz w:val="28"/>
          <w:szCs w:val="28"/>
          <w:u w:val="single"/>
        </w:rPr>
        <w:t xml:space="preserve"> “</w:t>
      </w:r>
      <w:proofErr w:type="spellStart"/>
      <w:r w:rsidRPr="00720073">
        <w:rPr>
          <w:rFonts w:asciiTheme="majorBidi" w:hAnsiTheme="majorBidi" w:cstheme="majorBidi"/>
          <w:b/>
          <w:bCs/>
          <w:i/>
          <w:iCs/>
          <w:sz w:val="28"/>
          <w:szCs w:val="28"/>
          <w:u w:val="single"/>
        </w:rPr>
        <w:t>Sahih”indeki</w:t>
      </w:r>
      <w:proofErr w:type="spellEnd"/>
      <w:r w:rsidRPr="00720073">
        <w:rPr>
          <w:rFonts w:asciiTheme="majorBidi" w:hAnsiTheme="majorBidi" w:cstheme="majorBidi"/>
          <w:b/>
          <w:bCs/>
          <w:i/>
          <w:iCs/>
          <w:sz w:val="28"/>
          <w:szCs w:val="28"/>
          <w:u w:val="single"/>
        </w:rPr>
        <w:t xml:space="preserve"> bütün hadislerin sahih olduğuna ya da bu hadislerin tamamının Hz. Peygamber (</w:t>
      </w:r>
      <w:proofErr w:type="spellStart"/>
      <w:r w:rsidRPr="00720073">
        <w:rPr>
          <w:rFonts w:asciiTheme="majorBidi" w:hAnsiTheme="majorBidi" w:cstheme="majorBidi"/>
          <w:b/>
          <w:bCs/>
          <w:i/>
          <w:iCs/>
          <w:sz w:val="28"/>
          <w:szCs w:val="28"/>
          <w:u w:val="single"/>
        </w:rPr>
        <w:t>s.a.v</w:t>
      </w:r>
      <w:proofErr w:type="spellEnd"/>
      <w:r w:rsidRPr="00720073">
        <w:rPr>
          <w:rFonts w:asciiTheme="majorBidi" w:hAnsiTheme="majorBidi" w:cstheme="majorBidi"/>
          <w:b/>
          <w:bCs/>
          <w:i/>
          <w:iCs/>
          <w:sz w:val="28"/>
          <w:szCs w:val="28"/>
          <w:u w:val="single"/>
        </w:rPr>
        <w:t>.)’in sözü olduğu konusunda talaka yemin etse,</w:t>
      </w:r>
      <w:r w:rsidRPr="00720073">
        <w:rPr>
          <w:rStyle w:val="DipnotBavurusu"/>
          <w:rFonts w:asciiTheme="majorBidi" w:hAnsiTheme="majorBidi" w:cstheme="majorBidi"/>
          <w:b/>
          <w:bCs/>
          <w:i/>
          <w:iCs/>
          <w:sz w:val="28"/>
          <w:szCs w:val="28"/>
          <w:u w:val="single"/>
        </w:rPr>
        <w:footnoteReference w:id="5"/>
      </w:r>
      <w:r w:rsidRPr="00720073">
        <w:rPr>
          <w:rFonts w:asciiTheme="majorBidi" w:hAnsiTheme="majorBidi" w:cstheme="majorBidi"/>
          <w:b/>
          <w:bCs/>
          <w:i/>
          <w:iCs/>
          <w:sz w:val="28"/>
          <w:szCs w:val="28"/>
          <w:u w:val="single"/>
        </w:rPr>
        <w:t xml:space="preserve"> talak vaki olmaz</w:t>
      </w:r>
      <w:r w:rsidRPr="005B0E2F">
        <w:rPr>
          <w:rFonts w:asciiTheme="majorBidi" w:hAnsiTheme="majorBidi" w:cstheme="majorBidi"/>
          <w:b/>
          <w:bCs/>
          <w:i/>
          <w:iCs/>
          <w:sz w:val="28"/>
          <w:szCs w:val="28"/>
        </w:rPr>
        <w:t>.</w:t>
      </w:r>
      <w:r w:rsidRPr="005B0E2F">
        <w:rPr>
          <w:rFonts w:asciiTheme="majorBidi" w:hAnsiTheme="majorBidi" w:cstheme="majorBidi"/>
          <w:i/>
          <w:iCs/>
          <w:sz w:val="28"/>
          <w:szCs w:val="28"/>
        </w:rPr>
        <w:t>”</w:t>
      </w:r>
      <w:r w:rsidRPr="005B0E2F">
        <w:rPr>
          <w:rStyle w:val="DipnotBavurusu"/>
          <w:rFonts w:asciiTheme="majorBidi" w:hAnsiTheme="majorBidi" w:cstheme="majorBidi"/>
          <w:i/>
          <w:iCs/>
          <w:sz w:val="28"/>
          <w:szCs w:val="28"/>
        </w:rPr>
        <w:footnoteReference w:id="6"/>
      </w:r>
      <w:r w:rsidRPr="003A1F9B">
        <w:rPr>
          <w:rFonts w:asciiTheme="majorBidi" w:hAnsiTheme="majorBidi" w:cstheme="majorBidi"/>
          <w:i/>
          <w:iCs/>
          <w:sz w:val="28"/>
          <w:szCs w:val="28"/>
        </w:rPr>
        <w:t xml:space="preserve"> </w:t>
      </w:r>
      <w:r w:rsidRPr="005B0E2F">
        <w:rPr>
          <w:rFonts w:asciiTheme="majorBidi" w:hAnsiTheme="majorBidi" w:cstheme="majorBidi"/>
          <w:sz w:val="28"/>
          <w:szCs w:val="28"/>
        </w:rPr>
        <w:t xml:space="preserve">Aynı iddiayı </w:t>
      </w:r>
      <w:proofErr w:type="spellStart"/>
      <w:r w:rsidRPr="005B0E2F">
        <w:rPr>
          <w:rFonts w:asciiTheme="majorBidi" w:hAnsiTheme="majorBidi" w:cstheme="majorBidi"/>
          <w:sz w:val="28"/>
          <w:szCs w:val="28"/>
        </w:rPr>
        <w:t>Suyûtî</w:t>
      </w:r>
      <w:proofErr w:type="spellEnd"/>
      <w:r w:rsidRPr="005B0E2F">
        <w:rPr>
          <w:rFonts w:asciiTheme="majorBidi" w:hAnsiTheme="majorBidi" w:cstheme="majorBidi"/>
          <w:sz w:val="28"/>
          <w:szCs w:val="28"/>
        </w:rPr>
        <w:t xml:space="preserve"> de nakletmektedir.</w:t>
      </w:r>
      <w:r w:rsidRPr="005B0E2F">
        <w:rPr>
          <w:rStyle w:val="DipnotBavurusu"/>
          <w:rFonts w:asciiTheme="majorBidi" w:hAnsiTheme="majorBidi" w:cstheme="majorBidi"/>
          <w:sz w:val="28"/>
          <w:szCs w:val="28"/>
        </w:rPr>
        <w:footnoteReference w:id="7"/>
      </w:r>
    </w:p>
    <w:p w14:paraId="6999FFC4" w14:textId="77777777" w:rsidR="0067062E" w:rsidRPr="00145B5C" w:rsidRDefault="0067062E" w:rsidP="00145B5C">
      <w:pPr>
        <w:spacing w:before="240" w:after="240"/>
        <w:ind w:firstLine="709"/>
        <w:jc w:val="both"/>
        <w:rPr>
          <w:rFonts w:asciiTheme="majorBidi" w:hAnsiTheme="majorBidi" w:cstheme="majorBidi"/>
          <w:sz w:val="28"/>
          <w:szCs w:val="28"/>
        </w:rPr>
      </w:pPr>
      <w:bookmarkStart w:id="1" w:name="_Hlk496497654"/>
      <w:r w:rsidRPr="00145B5C">
        <w:rPr>
          <w:rFonts w:asciiTheme="majorBidi" w:hAnsiTheme="majorBidi" w:cstheme="majorBidi"/>
          <w:sz w:val="28"/>
          <w:szCs w:val="28"/>
        </w:rPr>
        <w:t>Öyleyse, “</w:t>
      </w:r>
      <w:r w:rsidRPr="00145B5C">
        <w:rPr>
          <w:rFonts w:asciiTheme="majorBidi" w:hAnsiTheme="majorBidi" w:cstheme="majorBidi"/>
          <w:i/>
          <w:iCs/>
          <w:sz w:val="28"/>
          <w:szCs w:val="28"/>
        </w:rPr>
        <w:t>Buhari’nin şu hadisi çağdaş anlayışa uymuyor, dolayısıyla bu hadis zayıftır</w:t>
      </w:r>
      <w:r w:rsidR="00D12EE9" w:rsidRPr="00145B5C">
        <w:rPr>
          <w:rFonts w:asciiTheme="majorBidi" w:hAnsiTheme="majorBidi" w:cstheme="majorBidi"/>
          <w:i/>
          <w:iCs/>
          <w:sz w:val="28"/>
          <w:szCs w:val="28"/>
        </w:rPr>
        <w:t>, uydurmadır</w:t>
      </w:r>
      <w:r w:rsidRPr="00145B5C">
        <w:rPr>
          <w:rFonts w:asciiTheme="majorBidi" w:hAnsiTheme="majorBidi" w:cstheme="majorBidi"/>
          <w:sz w:val="28"/>
          <w:szCs w:val="28"/>
        </w:rPr>
        <w:t>” diyenlerden iyi niyetli</w:t>
      </w:r>
      <w:r w:rsidR="00D12EE9" w:rsidRPr="00145B5C">
        <w:rPr>
          <w:rFonts w:asciiTheme="majorBidi" w:hAnsiTheme="majorBidi" w:cstheme="majorBidi"/>
          <w:sz w:val="28"/>
          <w:szCs w:val="28"/>
        </w:rPr>
        <w:t xml:space="preserve"> olanların</w:t>
      </w:r>
      <w:r w:rsidRPr="00145B5C">
        <w:rPr>
          <w:rFonts w:asciiTheme="majorBidi" w:hAnsiTheme="majorBidi" w:cstheme="majorBidi"/>
          <w:sz w:val="28"/>
          <w:szCs w:val="28"/>
        </w:rPr>
        <w:t xml:space="preserve"> ya anlayışları yeterli değildir ya da o hadisi anlamak için hadis şerhlerine müracaat etmemişler demektir. Kötü niyetliler hakkında ise zaten denecek bir şey yoktur.</w:t>
      </w:r>
    </w:p>
    <w:bookmarkEnd w:id="1"/>
    <w:p w14:paraId="53F604A7" w14:textId="77777777" w:rsidR="00BE1291" w:rsidRPr="00145B5C" w:rsidRDefault="00BE1291" w:rsidP="00145B5C">
      <w:pPr>
        <w:spacing w:before="240" w:after="240"/>
        <w:ind w:firstLine="709"/>
        <w:jc w:val="both"/>
        <w:rPr>
          <w:rFonts w:asciiTheme="majorBidi" w:hAnsiTheme="majorBidi" w:cstheme="majorBidi"/>
          <w:bCs/>
          <w:sz w:val="28"/>
          <w:szCs w:val="28"/>
        </w:rPr>
      </w:pPr>
      <w:r w:rsidRPr="00145B5C">
        <w:rPr>
          <w:rFonts w:asciiTheme="majorBidi" w:hAnsiTheme="majorBidi" w:cstheme="majorBidi"/>
          <w:bCs/>
          <w:sz w:val="28"/>
          <w:szCs w:val="28"/>
        </w:rPr>
        <w:t xml:space="preserve">Mehmet Görmez, İstanbul’da düzenlenen I. Güncel Dini Meseleler İstişare Toplantısında, Türkiye’nin çok ciddi bir hadis kaynağı sorunu olduğunu dile getirdikten sonra, sahih hadislerden oluşan yeni bir hadis külliyatının oluşturulması için ikinci Büyük Millet Meclisinde Mustafa Kemal Atatürk’ün huzurunda ittifakla alınmış bir karardan söz etmekle, adeta ileride yapacağı bu </w:t>
      </w:r>
      <w:r w:rsidR="00D12EE9" w:rsidRPr="00145B5C">
        <w:rPr>
          <w:rFonts w:asciiTheme="majorBidi" w:hAnsiTheme="majorBidi" w:cstheme="majorBidi"/>
          <w:bCs/>
          <w:sz w:val="28"/>
          <w:szCs w:val="28"/>
        </w:rPr>
        <w:t>çalışmaya atıfta bulunmaktadır.</w:t>
      </w:r>
      <w:r w:rsidR="00FF6C32" w:rsidRPr="00145B5C">
        <w:rPr>
          <w:rStyle w:val="DipnotBavurusu"/>
          <w:rFonts w:asciiTheme="majorBidi" w:hAnsiTheme="majorBidi" w:cstheme="majorBidi"/>
          <w:bCs/>
          <w:sz w:val="28"/>
          <w:szCs w:val="28"/>
        </w:rPr>
        <w:footnoteReference w:id="8"/>
      </w:r>
    </w:p>
    <w:p w14:paraId="201D5D93" w14:textId="77777777" w:rsidR="00BE1291" w:rsidRPr="00145B5C" w:rsidRDefault="00BE1291" w:rsidP="00145B5C">
      <w:pPr>
        <w:spacing w:before="240" w:after="240"/>
        <w:ind w:firstLine="709"/>
        <w:jc w:val="both"/>
        <w:rPr>
          <w:rFonts w:asciiTheme="majorBidi" w:hAnsiTheme="majorBidi" w:cstheme="majorBidi"/>
          <w:bCs/>
          <w:sz w:val="28"/>
          <w:szCs w:val="28"/>
        </w:rPr>
      </w:pPr>
      <w:r w:rsidRPr="00145B5C">
        <w:rPr>
          <w:rFonts w:asciiTheme="majorBidi" w:hAnsiTheme="majorBidi" w:cstheme="majorBidi"/>
          <w:bCs/>
          <w:sz w:val="28"/>
          <w:szCs w:val="28"/>
        </w:rPr>
        <w:t xml:space="preserve">Bu karara istinaden o dönemden beri Diyanet tarafından basılan </w:t>
      </w:r>
      <w:r w:rsidR="00822B56" w:rsidRPr="00145B5C">
        <w:rPr>
          <w:rFonts w:asciiTheme="majorBidi" w:hAnsiTheme="majorBidi" w:cstheme="majorBidi"/>
          <w:bCs/>
          <w:sz w:val="28"/>
          <w:szCs w:val="28"/>
        </w:rPr>
        <w:t>“</w:t>
      </w:r>
      <w:r w:rsidRPr="00145B5C">
        <w:rPr>
          <w:rFonts w:asciiTheme="majorBidi" w:hAnsiTheme="majorBidi" w:cstheme="majorBidi"/>
          <w:bCs/>
          <w:i/>
          <w:iCs/>
          <w:sz w:val="28"/>
          <w:szCs w:val="28"/>
        </w:rPr>
        <w:t>Sahih-i Buhari Muh</w:t>
      </w:r>
      <w:r w:rsidR="00822B56" w:rsidRPr="00145B5C">
        <w:rPr>
          <w:rFonts w:asciiTheme="majorBidi" w:hAnsiTheme="majorBidi" w:cstheme="majorBidi"/>
          <w:bCs/>
          <w:i/>
          <w:iCs/>
          <w:sz w:val="28"/>
          <w:szCs w:val="28"/>
        </w:rPr>
        <w:t xml:space="preserve">tasarı </w:t>
      </w:r>
      <w:proofErr w:type="spellStart"/>
      <w:r w:rsidR="00822B56" w:rsidRPr="00145B5C">
        <w:rPr>
          <w:rFonts w:asciiTheme="majorBidi" w:hAnsiTheme="majorBidi" w:cstheme="majorBidi"/>
          <w:bCs/>
          <w:i/>
          <w:iCs/>
          <w:sz w:val="28"/>
          <w:szCs w:val="28"/>
        </w:rPr>
        <w:t>Tecrid</w:t>
      </w:r>
      <w:proofErr w:type="spellEnd"/>
      <w:r w:rsidR="00822B56" w:rsidRPr="00145B5C">
        <w:rPr>
          <w:rFonts w:asciiTheme="majorBidi" w:hAnsiTheme="majorBidi" w:cstheme="majorBidi"/>
          <w:bCs/>
          <w:i/>
          <w:iCs/>
          <w:sz w:val="28"/>
          <w:szCs w:val="28"/>
        </w:rPr>
        <w:t xml:space="preserve">-i Sarih </w:t>
      </w:r>
      <w:proofErr w:type="spellStart"/>
      <w:r w:rsidR="00822B56" w:rsidRPr="00145B5C">
        <w:rPr>
          <w:rFonts w:asciiTheme="majorBidi" w:hAnsiTheme="majorBidi" w:cstheme="majorBidi"/>
          <w:bCs/>
          <w:i/>
          <w:iCs/>
          <w:sz w:val="28"/>
          <w:szCs w:val="28"/>
        </w:rPr>
        <w:t>Tercemesi</w:t>
      </w:r>
      <w:r w:rsidR="00822B56" w:rsidRPr="00145B5C">
        <w:rPr>
          <w:rFonts w:asciiTheme="majorBidi" w:hAnsiTheme="majorBidi" w:cstheme="majorBidi"/>
          <w:bCs/>
          <w:sz w:val="28"/>
          <w:szCs w:val="28"/>
        </w:rPr>
        <w:t>”</w:t>
      </w:r>
      <w:r w:rsidRPr="00145B5C">
        <w:rPr>
          <w:rFonts w:asciiTheme="majorBidi" w:hAnsiTheme="majorBidi" w:cstheme="majorBidi"/>
          <w:bCs/>
          <w:sz w:val="28"/>
          <w:szCs w:val="28"/>
        </w:rPr>
        <w:t>nde</w:t>
      </w:r>
      <w:proofErr w:type="spellEnd"/>
      <w:r w:rsidRPr="00145B5C">
        <w:rPr>
          <w:rFonts w:asciiTheme="majorBidi" w:hAnsiTheme="majorBidi" w:cstheme="majorBidi"/>
          <w:bCs/>
          <w:sz w:val="28"/>
          <w:szCs w:val="28"/>
        </w:rPr>
        <w:t xml:space="preserve">, kültüre dayalı yorumlar </w:t>
      </w:r>
      <w:r w:rsidRPr="00145B5C">
        <w:rPr>
          <w:rFonts w:asciiTheme="majorBidi" w:hAnsiTheme="majorBidi" w:cstheme="majorBidi"/>
          <w:bCs/>
          <w:sz w:val="28"/>
          <w:szCs w:val="28"/>
        </w:rPr>
        <w:lastRenderedPageBreak/>
        <w:t xml:space="preserve">bulunması, özellikle kadınla ilgili konularda zayıf ve uydurma hadislerle dolu bir kitap olması dolayısıyla </w:t>
      </w:r>
      <w:r w:rsidR="00D12EE9" w:rsidRPr="00145B5C">
        <w:rPr>
          <w:rFonts w:asciiTheme="majorBidi" w:hAnsiTheme="majorBidi" w:cstheme="majorBidi"/>
          <w:bCs/>
          <w:sz w:val="28"/>
          <w:szCs w:val="28"/>
        </w:rPr>
        <w:t>bu eserin</w:t>
      </w:r>
      <w:r w:rsidRPr="00145B5C">
        <w:rPr>
          <w:rFonts w:asciiTheme="majorBidi" w:hAnsiTheme="majorBidi" w:cstheme="majorBidi"/>
          <w:bCs/>
          <w:sz w:val="28"/>
          <w:szCs w:val="28"/>
        </w:rPr>
        <w:t xml:space="preserve"> basımına son verdiklerini dile getirmektedir.</w:t>
      </w:r>
      <w:r w:rsidR="00D12EE9" w:rsidRPr="00145B5C">
        <w:rPr>
          <w:rStyle w:val="DipnotBavurusu"/>
          <w:rFonts w:asciiTheme="majorBidi" w:hAnsiTheme="majorBidi" w:cstheme="majorBidi"/>
          <w:bCs/>
          <w:sz w:val="28"/>
          <w:szCs w:val="28"/>
        </w:rPr>
        <w:footnoteReference w:id="9"/>
      </w:r>
    </w:p>
    <w:p w14:paraId="219BA141" w14:textId="77777777" w:rsidR="00BE1291" w:rsidRPr="00145B5C" w:rsidRDefault="00BE1291" w:rsidP="00145B5C">
      <w:pPr>
        <w:spacing w:before="240" w:after="240"/>
        <w:ind w:firstLine="709"/>
        <w:jc w:val="both"/>
        <w:rPr>
          <w:rFonts w:asciiTheme="majorBidi" w:hAnsiTheme="majorBidi" w:cstheme="majorBidi"/>
          <w:bCs/>
          <w:sz w:val="28"/>
          <w:szCs w:val="28"/>
        </w:rPr>
      </w:pPr>
      <w:r w:rsidRPr="00145B5C">
        <w:rPr>
          <w:rFonts w:asciiTheme="majorBidi" w:hAnsiTheme="majorBidi" w:cstheme="majorBidi"/>
          <w:bCs/>
          <w:sz w:val="28"/>
          <w:szCs w:val="28"/>
        </w:rPr>
        <w:t>Yani</w:t>
      </w:r>
      <w:r w:rsidR="00B32563" w:rsidRPr="00145B5C">
        <w:rPr>
          <w:rFonts w:asciiTheme="majorBidi" w:hAnsiTheme="majorBidi" w:cstheme="majorBidi"/>
          <w:bCs/>
          <w:sz w:val="28"/>
          <w:szCs w:val="28"/>
        </w:rPr>
        <w:t>,</w:t>
      </w:r>
      <w:r w:rsidRPr="00145B5C">
        <w:rPr>
          <w:rFonts w:asciiTheme="majorBidi" w:hAnsiTheme="majorBidi" w:cstheme="majorBidi"/>
          <w:bCs/>
          <w:sz w:val="28"/>
          <w:szCs w:val="28"/>
        </w:rPr>
        <w:t xml:space="preserve"> Atatürk’ün </w:t>
      </w:r>
      <w:r w:rsidR="00172F4E" w:rsidRPr="00145B5C">
        <w:rPr>
          <w:rFonts w:asciiTheme="majorBidi" w:hAnsiTheme="majorBidi" w:cstheme="majorBidi"/>
          <w:bCs/>
          <w:sz w:val="28"/>
          <w:szCs w:val="28"/>
        </w:rPr>
        <w:t>hazırlattığı</w:t>
      </w:r>
      <w:r w:rsidRPr="00145B5C">
        <w:rPr>
          <w:rFonts w:asciiTheme="majorBidi" w:hAnsiTheme="majorBidi" w:cstheme="majorBidi"/>
          <w:bCs/>
          <w:sz w:val="28"/>
          <w:szCs w:val="28"/>
        </w:rPr>
        <w:t xml:space="preserve"> “</w:t>
      </w:r>
      <w:r w:rsidR="00822B56" w:rsidRPr="00145B5C">
        <w:rPr>
          <w:rFonts w:asciiTheme="majorBidi" w:hAnsiTheme="majorBidi" w:cstheme="majorBidi"/>
          <w:bCs/>
          <w:i/>
          <w:iCs/>
          <w:sz w:val="28"/>
          <w:szCs w:val="28"/>
        </w:rPr>
        <w:t xml:space="preserve">Sahih-i Buhari Muhtasarı </w:t>
      </w:r>
      <w:proofErr w:type="spellStart"/>
      <w:r w:rsidR="00822B56" w:rsidRPr="00145B5C">
        <w:rPr>
          <w:rFonts w:asciiTheme="majorBidi" w:hAnsiTheme="majorBidi" w:cstheme="majorBidi"/>
          <w:bCs/>
          <w:i/>
          <w:iCs/>
          <w:sz w:val="28"/>
          <w:szCs w:val="28"/>
        </w:rPr>
        <w:t>Tecrîd</w:t>
      </w:r>
      <w:proofErr w:type="spellEnd"/>
      <w:r w:rsidR="00822B56" w:rsidRPr="00145B5C">
        <w:rPr>
          <w:rFonts w:asciiTheme="majorBidi" w:hAnsiTheme="majorBidi" w:cstheme="majorBidi"/>
          <w:bCs/>
          <w:i/>
          <w:iCs/>
          <w:sz w:val="28"/>
          <w:szCs w:val="28"/>
        </w:rPr>
        <w:t xml:space="preserve">-i </w:t>
      </w:r>
      <w:proofErr w:type="spellStart"/>
      <w:r w:rsidR="00822B56" w:rsidRPr="00145B5C">
        <w:rPr>
          <w:rFonts w:asciiTheme="majorBidi" w:hAnsiTheme="majorBidi" w:cstheme="majorBidi"/>
          <w:bCs/>
          <w:i/>
          <w:iCs/>
          <w:sz w:val="28"/>
          <w:szCs w:val="28"/>
        </w:rPr>
        <w:t>Sarîh</w:t>
      </w:r>
      <w:proofErr w:type="spellEnd"/>
      <w:r w:rsidR="00822B56" w:rsidRPr="00145B5C">
        <w:rPr>
          <w:rFonts w:asciiTheme="majorBidi" w:hAnsiTheme="majorBidi" w:cstheme="majorBidi"/>
          <w:bCs/>
          <w:i/>
          <w:iCs/>
          <w:sz w:val="28"/>
          <w:szCs w:val="28"/>
        </w:rPr>
        <w:t xml:space="preserve"> </w:t>
      </w:r>
      <w:proofErr w:type="spellStart"/>
      <w:r w:rsidR="00822B56" w:rsidRPr="00145B5C">
        <w:rPr>
          <w:rFonts w:asciiTheme="majorBidi" w:hAnsiTheme="majorBidi" w:cstheme="majorBidi"/>
          <w:bCs/>
          <w:i/>
          <w:iCs/>
          <w:sz w:val="28"/>
          <w:szCs w:val="28"/>
        </w:rPr>
        <w:t>Terceme</w:t>
      </w:r>
      <w:proofErr w:type="spellEnd"/>
      <w:r w:rsidR="00822B56" w:rsidRPr="00145B5C">
        <w:rPr>
          <w:rFonts w:asciiTheme="majorBidi" w:hAnsiTheme="majorBidi" w:cstheme="majorBidi"/>
          <w:bCs/>
          <w:i/>
          <w:iCs/>
          <w:sz w:val="28"/>
          <w:szCs w:val="28"/>
        </w:rPr>
        <w:t xml:space="preserve"> ve </w:t>
      </w:r>
      <w:proofErr w:type="spellStart"/>
      <w:r w:rsidR="00822B56" w:rsidRPr="00145B5C">
        <w:rPr>
          <w:rFonts w:asciiTheme="majorBidi" w:hAnsiTheme="majorBidi" w:cstheme="majorBidi"/>
          <w:bCs/>
          <w:i/>
          <w:iCs/>
          <w:sz w:val="28"/>
          <w:szCs w:val="28"/>
        </w:rPr>
        <w:t>Şerhi</w:t>
      </w:r>
      <w:r w:rsidR="005446CB" w:rsidRPr="00145B5C">
        <w:rPr>
          <w:rFonts w:asciiTheme="majorBidi" w:hAnsiTheme="majorBidi" w:cstheme="majorBidi"/>
          <w:bCs/>
          <w:sz w:val="28"/>
          <w:szCs w:val="28"/>
        </w:rPr>
        <w:t>”ne</w:t>
      </w:r>
      <w:proofErr w:type="spellEnd"/>
      <w:r w:rsidR="00FF6C32" w:rsidRPr="00145B5C">
        <w:rPr>
          <w:rFonts w:asciiTheme="majorBidi" w:hAnsiTheme="majorBidi" w:cstheme="majorBidi"/>
          <w:bCs/>
          <w:sz w:val="28"/>
          <w:szCs w:val="28"/>
        </w:rPr>
        <w:t>, bu dönemde</w:t>
      </w:r>
      <w:r w:rsidRPr="00145B5C">
        <w:rPr>
          <w:rFonts w:asciiTheme="majorBidi" w:hAnsiTheme="majorBidi" w:cstheme="majorBidi"/>
          <w:bCs/>
          <w:sz w:val="28"/>
          <w:szCs w:val="28"/>
        </w:rPr>
        <w:t xml:space="preserve"> </w:t>
      </w:r>
      <w:r w:rsidR="00FF6C32" w:rsidRPr="00145B5C">
        <w:rPr>
          <w:rFonts w:asciiTheme="majorBidi" w:hAnsiTheme="majorBidi" w:cstheme="majorBidi"/>
          <w:bCs/>
          <w:sz w:val="28"/>
          <w:szCs w:val="28"/>
        </w:rPr>
        <w:t xml:space="preserve">Bardakoğlu ve </w:t>
      </w:r>
      <w:r w:rsidRPr="00145B5C">
        <w:rPr>
          <w:rFonts w:asciiTheme="majorBidi" w:hAnsiTheme="majorBidi" w:cstheme="majorBidi"/>
          <w:bCs/>
          <w:sz w:val="28"/>
          <w:szCs w:val="28"/>
        </w:rPr>
        <w:t xml:space="preserve">Görmez ekibi tarafından </w:t>
      </w:r>
      <w:r w:rsidR="00FF6C32" w:rsidRPr="00145B5C">
        <w:rPr>
          <w:rFonts w:asciiTheme="majorBidi" w:hAnsiTheme="majorBidi" w:cstheme="majorBidi"/>
          <w:bCs/>
          <w:sz w:val="28"/>
          <w:szCs w:val="28"/>
        </w:rPr>
        <w:t xml:space="preserve">da </w:t>
      </w:r>
      <w:r w:rsidRPr="00145B5C">
        <w:rPr>
          <w:rFonts w:asciiTheme="majorBidi" w:hAnsiTheme="majorBidi" w:cstheme="majorBidi"/>
          <w:bCs/>
          <w:sz w:val="28"/>
          <w:szCs w:val="28"/>
        </w:rPr>
        <w:t xml:space="preserve">tahammül edilemiyor ve bu yüzden kitabın basımı </w:t>
      </w:r>
      <w:r w:rsidR="00FF6C32" w:rsidRPr="00145B5C">
        <w:rPr>
          <w:rFonts w:asciiTheme="majorBidi" w:hAnsiTheme="majorBidi" w:cstheme="majorBidi"/>
          <w:bCs/>
          <w:sz w:val="28"/>
          <w:szCs w:val="28"/>
        </w:rPr>
        <w:t>hala yapılmıyor</w:t>
      </w:r>
      <w:r w:rsidRPr="00145B5C">
        <w:rPr>
          <w:rFonts w:asciiTheme="majorBidi" w:hAnsiTheme="majorBidi" w:cstheme="majorBidi"/>
          <w:bCs/>
          <w:sz w:val="28"/>
          <w:szCs w:val="28"/>
        </w:rPr>
        <w:t>. Yerine ise “</w:t>
      </w:r>
      <w:r w:rsidRPr="00145B5C">
        <w:rPr>
          <w:rFonts w:asciiTheme="majorBidi" w:hAnsiTheme="majorBidi" w:cstheme="majorBidi"/>
          <w:bCs/>
          <w:i/>
          <w:iCs/>
          <w:sz w:val="28"/>
          <w:szCs w:val="28"/>
        </w:rPr>
        <w:t>Hadislerle İslâm</w:t>
      </w:r>
      <w:r w:rsidRPr="00145B5C">
        <w:rPr>
          <w:rFonts w:asciiTheme="majorBidi" w:hAnsiTheme="majorBidi" w:cstheme="majorBidi"/>
          <w:bCs/>
          <w:sz w:val="28"/>
          <w:szCs w:val="28"/>
        </w:rPr>
        <w:t xml:space="preserve">” çalışması konuyor. Basına yaptığı konuşmada Görmez, bu çalışmanın, Atatürk’ün geçmişte aldığı kararın gerçekleştirilmesi amacına yönelik olduğunu ifade etmektedir. </w:t>
      </w:r>
      <w:r w:rsidRPr="00145B5C">
        <w:rPr>
          <w:rFonts w:asciiTheme="majorBidi" w:hAnsiTheme="majorBidi" w:cstheme="majorBidi"/>
          <w:bCs/>
          <w:sz w:val="24"/>
          <w:szCs w:val="24"/>
        </w:rPr>
        <w:t>(</w:t>
      </w:r>
      <w:r w:rsidRPr="00145B5C">
        <w:rPr>
          <w:rFonts w:asciiTheme="majorBidi" w:hAnsiTheme="majorBidi" w:cstheme="majorBidi"/>
          <w:sz w:val="24"/>
          <w:szCs w:val="24"/>
        </w:rPr>
        <w:t>CNN Türk TV, 23.06.2006 tarihli Taha Akyol Programı).</w:t>
      </w:r>
      <w:r w:rsidRPr="00145B5C">
        <w:rPr>
          <w:rFonts w:asciiTheme="majorBidi" w:hAnsiTheme="majorBidi" w:cstheme="majorBidi"/>
          <w:sz w:val="28"/>
          <w:szCs w:val="28"/>
        </w:rPr>
        <w:t xml:space="preserve"> </w:t>
      </w:r>
      <w:r w:rsidR="00822B56" w:rsidRPr="00145B5C">
        <w:rPr>
          <w:rFonts w:asciiTheme="majorBidi" w:hAnsiTheme="majorBidi" w:cstheme="majorBidi"/>
          <w:sz w:val="28"/>
          <w:szCs w:val="28"/>
        </w:rPr>
        <w:t xml:space="preserve">Basılacak kitabımızda ya da ondan ayıracağımız bir makalede, </w:t>
      </w:r>
      <w:r w:rsidR="00822B56" w:rsidRPr="00145B5C">
        <w:rPr>
          <w:rFonts w:asciiTheme="majorBidi" w:hAnsiTheme="majorBidi" w:cstheme="majorBidi"/>
          <w:bCs/>
          <w:sz w:val="28"/>
          <w:szCs w:val="28"/>
        </w:rPr>
        <w:t>“</w:t>
      </w:r>
      <w:r w:rsidR="00822B56" w:rsidRPr="00145B5C">
        <w:rPr>
          <w:rFonts w:asciiTheme="majorBidi" w:hAnsiTheme="majorBidi" w:cstheme="majorBidi"/>
          <w:bCs/>
          <w:i/>
          <w:iCs/>
          <w:sz w:val="28"/>
          <w:szCs w:val="28"/>
        </w:rPr>
        <w:t>Hadislerle İslâm</w:t>
      </w:r>
      <w:r w:rsidR="00822B56" w:rsidRPr="00145B5C">
        <w:rPr>
          <w:rFonts w:asciiTheme="majorBidi" w:hAnsiTheme="majorBidi" w:cstheme="majorBidi"/>
          <w:bCs/>
          <w:sz w:val="28"/>
          <w:szCs w:val="28"/>
        </w:rPr>
        <w:t>”</w:t>
      </w:r>
      <w:r w:rsidR="00FF6C32" w:rsidRPr="00145B5C">
        <w:rPr>
          <w:rFonts w:asciiTheme="majorBidi" w:hAnsiTheme="majorBidi" w:cstheme="majorBidi"/>
          <w:bCs/>
          <w:sz w:val="28"/>
          <w:szCs w:val="28"/>
        </w:rPr>
        <w:t xml:space="preserve"> adlı çalışmanın</w:t>
      </w:r>
      <w:r w:rsidR="00822B56" w:rsidRPr="00145B5C">
        <w:rPr>
          <w:rFonts w:asciiTheme="majorBidi" w:hAnsiTheme="majorBidi" w:cstheme="majorBidi"/>
          <w:bCs/>
          <w:sz w:val="28"/>
          <w:szCs w:val="28"/>
        </w:rPr>
        <w:t xml:space="preserve"> durumundan ve bu eserdeki “</w:t>
      </w:r>
      <w:r w:rsidR="00822B56" w:rsidRPr="00145B5C">
        <w:rPr>
          <w:rFonts w:asciiTheme="majorBidi" w:hAnsiTheme="majorBidi" w:cstheme="majorBidi"/>
          <w:b/>
          <w:i/>
          <w:iCs/>
          <w:sz w:val="28"/>
          <w:szCs w:val="28"/>
        </w:rPr>
        <w:t>ılımlı İslam</w:t>
      </w:r>
      <w:r w:rsidR="00822B56" w:rsidRPr="00145B5C">
        <w:rPr>
          <w:rFonts w:asciiTheme="majorBidi" w:hAnsiTheme="majorBidi" w:cstheme="majorBidi"/>
          <w:bCs/>
          <w:sz w:val="28"/>
          <w:szCs w:val="28"/>
        </w:rPr>
        <w:t>” izleri</w:t>
      </w:r>
      <w:r w:rsidR="00601EB8" w:rsidRPr="00145B5C">
        <w:rPr>
          <w:rFonts w:asciiTheme="majorBidi" w:hAnsiTheme="majorBidi" w:cstheme="majorBidi"/>
          <w:bCs/>
          <w:sz w:val="28"/>
          <w:szCs w:val="28"/>
        </w:rPr>
        <w:t>nden size bahsedeceğiz inşallah!</w:t>
      </w:r>
      <w:r w:rsidR="00822B56" w:rsidRPr="00145B5C">
        <w:rPr>
          <w:rFonts w:asciiTheme="majorBidi" w:hAnsiTheme="majorBidi" w:cstheme="majorBidi"/>
          <w:bCs/>
          <w:sz w:val="28"/>
          <w:szCs w:val="28"/>
        </w:rPr>
        <w:t xml:space="preserve"> </w:t>
      </w:r>
    </w:p>
    <w:p w14:paraId="6A85EDB6" w14:textId="77777777" w:rsidR="00731EC3" w:rsidRPr="00145B5C" w:rsidRDefault="00731EC3" w:rsidP="00145B5C">
      <w:pPr>
        <w:spacing w:before="240" w:after="240"/>
        <w:ind w:firstLine="709"/>
        <w:jc w:val="both"/>
        <w:rPr>
          <w:rFonts w:asciiTheme="majorBidi" w:hAnsiTheme="majorBidi" w:cstheme="majorBidi"/>
          <w:bCs/>
          <w:sz w:val="28"/>
          <w:szCs w:val="28"/>
        </w:rPr>
      </w:pPr>
    </w:p>
    <w:p w14:paraId="2EFD5AAD" w14:textId="77777777" w:rsidR="00731EC3" w:rsidRPr="00145B5C" w:rsidRDefault="005F0625" w:rsidP="00145B5C">
      <w:pPr>
        <w:spacing w:before="240" w:after="240"/>
        <w:ind w:firstLine="709"/>
        <w:jc w:val="both"/>
        <w:rPr>
          <w:rFonts w:asciiTheme="majorBidi" w:hAnsiTheme="majorBidi" w:cstheme="majorBidi"/>
          <w:bCs/>
          <w:sz w:val="28"/>
          <w:szCs w:val="28"/>
        </w:rPr>
      </w:pPr>
      <w:r w:rsidRPr="00145B5C">
        <w:rPr>
          <w:rFonts w:asciiTheme="majorBidi" w:hAnsiTheme="majorBidi" w:cstheme="majorBidi"/>
          <w:bCs/>
          <w:sz w:val="28"/>
          <w:szCs w:val="28"/>
        </w:rPr>
        <w:t>12</w:t>
      </w:r>
      <w:r w:rsidR="00B86416" w:rsidRPr="00145B5C">
        <w:rPr>
          <w:rFonts w:asciiTheme="majorBidi" w:hAnsiTheme="majorBidi" w:cstheme="majorBidi"/>
          <w:bCs/>
          <w:sz w:val="28"/>
          <w:szCs w:val="28"/>
        </w:rPr>
        <w:t xml:space="preserve"> Nisan 2017</w:t>
      </w:r>
    </w:p>
    <w:p w14:paraId="488C667B" w14:textId="77777777" w:rsidR="00B86416" w:rsidRPr="00145B5C" w:rsidRDefault="00B86416" w:rsidP="00145B5C">
      <w:pPr>
        <w:spacing w:before="240" w:after="240"/>
        <w:ind w:firstLine="709"/>
        <w:jc w:val="both"/>
        <w:rPr>
          <w:rFonts w:asciiTheme="majorBidi" w:hAnsiTheme="majorBidi" w:cstheme="majorBidi"/>
          <w:b/>
          <w:sz w:val="28"/>
          <w:szCs w:val="28"/>
        </w:rPr>
      </w:pPr>
      <w:r w:rsidRPr="00145B5C">
        <w:rPr>
          <w:rFonts w:asciiTheme="majorBidi" w:hAnsiTheme="majorBidi" w:cstheme="majorBidi"/>
          <w:b/>
          <w:sz w:val="28"/>
          <w:szCs w:val="28"/>
        </w:rPr>
        <w:t>Dr. Ahmet Gelişgen</w:t>
      </w:r>
    </w:p>
    <w:p w14:paraId="4D444909" w14:textId="77777777" w:rsidR="00DD32FE" w:rsidRPr="00145B5C" w:rsidRDefault="00DD32FE" w:rsidP="00145B5C">
      <w:pPr>
        <w:spacing w:before="240" w:after="240"/>
        <w:ind w:firstLine="709"/>
        <w:jc w:val="both"/>
        <w:rPr>
          <w:rFonts w:asciiTheme="majorBidi" w:hAnsiTheme="majorBidi" w:cstheme="majorBidi"/>
          <w:bCs/>
          <w:sz w:val="28"/>
          <w:szCs w:val="28"/>
        </w:rPr>
      </w:pPr>
    </w:p>
    <w:p w14:paraId="4FB2BBA1" w14:textId="77777777" w:rsidR="00DD32FE" w:rsidRPr="00145B5C" w:rsidRDefault="00DD32FE" w:rsidP="00145B5C">
      <w:pPr>
        <w:spacing w:before="240" w:after="240"/>
        <w:ind w:firstLine="709"/>
        <w:jc w:val="both"/>
        <w:rPr>
          <w:rFonts w:asciiTheme="majorBidi" w:hAnsiTheme="majorBidi" w:cstheme="majorBidi"/>
          <w:sz w:val="28"/>
          <w:szCs w:val="28"/>
        </w:rPr>
      </w:pPr>
    </w:p>
    <w:p w14:paraId="16D4F5C5" w14:textId="77777777" w:rsidR="00BE1291" w:rsidRPr="00145B5C" w:rsidRDefault="00BE1291" w:rsidP="00145B5C">
      <w:pPr>
        <w:spacing w:before="240" w:after="240"/>
        <w:ind w:firstLine="709"/>
        <w:jc w:val="both"/>
        <w:rPr>
          <w:rFonts w:asciiTheme="majorBidi" w:hAnsiTheme="majorBidi" w:cstheme="majorBidi"/>
          <w:bCs/>
          <w:sz w:val="28"/>
          <w:szCs w:val="28"/>
          <w:vertAlign w:val="superscript"/>
        </w:rPr>
      </w:pPr>
    </w:p>
    <w:p w14:paraId="02E537B9" w14:textId="77777777" w:rsidR="00F4063D" w:rsidRPr="00145B5C" w:rsidRDefault="00F4063D" w:rsidP="00145B5C">
      <w:pPr>
        <w:spacing w:before="240" w:after="240"/>
        <w:rPr>
          <w:sz w:val="28"/>
          <w:szCs w:val="28"/>
        </w:rPr>
      </w:pPr>
    </w:p>
    <w:sectPr w:rsidR="00F4063D" w:rsidRPr="00145B5C">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7C94F" w14:textId="77777777" w:rsidR="00F0104B" w:rsidRDefault="00F0104B" w:rsidP="00BE1291">
      <w:pPr>
        <w:spacing w:after="0" w:line="240" w:lineRule="auto"/>
      </w:pPr>
      <w:r>
        <w:separator/>
      </w:r>
    </w:p>
  </w:endnote>
  <w:endnote w:type="continuationSeparator" w:id="0">
    <w:p w14:paraId="56AA1062" w14:textId="77777777" w:rsidR="00F0104B" w:rsidRDefault="00F0104B" w:rsidP="00BE1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6CE38" w14:textId="77777777" w:rsidR="00F0104B" w:rsidRDefault="00F0104B" w:rsidP="00BE1291">
      <w:pPr>
        <w:spacing w:after="0" w:line="240" w:lineRule="auto"/>
      </w:pPr>
      <w:r>
        <w:separator/>
      </w:r>
    </w:p>
  </w:footnote>
  <w:footnote w:type="continuationSeparator" w:id="0">
    <w:p w14:paraId="755BEBEC" w14:textId="77777777" w:rsidR="00F0104B" w:rsidRDefault="00F0104B" w:rsidP="00BE1291">
      <w:pPr>
        <w:spacing w:after="0" w:line="240" w:lineRule="auto"/>
      </w:pPr>
      <w:r>
        <w:continuationSeparator/>
      </w:r>
    </w:p>
  </w:footnote>
  <w:footnote w:id="1">
    <w:p w14:paraId="62F5DF86" w14:textId="77777777" w:rsidR="006955E4" w:rsidRDefault="006955E4">
      <w:pPr>
        <w:pStyle w:val="DipnotMetni"/>
      </w:pPr>
      <w:r>
        <w:rPr>
          <w:rStyle w:val="DipnotBavurusu"/>
        </w:rPr>
        <w:footnoteRef/>
      </w:r>
      <w:r>
        <w:t xml:space="preserve"> </w:t>
      </w:r>
      <w:r w:rsidRPr="006955E4">
        <w:t xml:space="preserve">Güncel Dini Meseleler Birinci İstişare </w:t>
      </w:r>
      <w:proofErr w:type="gramStart"/>
      <w:r w:rsidRPr="006955E4">
        <w:t>Toplantısı -</w:t>
      </w:r>
      <w:proofErr w:type="gramEnd"/>
      <w:r w:rsidRPr="006955E4">
        <w:t xml:space="preserve"> I / 15-18 Mayıs 2002, İstanbul, DİB baskısı, Ankara, 2004, s. 350).</w:t>
      </w:r>
    </w:p>
  </w:footnote>
  <w:footnote w:id="2">
    <w:p w14:paraId="0D8CFCC3" w14:textId="77777777" w:rsidR="006955E4" w:rsidRDefault="006955E4" w:rsidP="006955E4">
      <w:pPr>
        <w:pStyle w:val="DipnotMetni"/>
      </w:pPr>
      <w:r>
        <w:rPr>
          <w:rStyle w:val="DipnotBavurusu"/>
        </w:rPr>
        <w:footnoteRef/>
      </w:r>
      <w:r>
        <w:t xml:space="preserve"> </w:t>
      </w:r>
      <w:r w:rsidRPr="006955E4">
        <w:t xml:space="preserve">Güncel Dini Meseleler Birinci İstişare </w:t>
      </w:r>
      <w:proofErr w:type="gramStart"/>
      <w:r w:rsidRPr="006955E4">
        <w:t>Toplantısı -</w:t>
      </w:r>
      <w:proofErr w:type="gramEnd"/>
      <w:r w:rsidRPr="006955E4">
        <w:t xml:space="preserve"> I / 15-18 Mayıs 2002, İstanbul, DİB baskısı, Ankara, 2004, s. 350).</w:t>
      </w:r>
    </w:p>
  </w:footnote>
  <w:footnote w:id="3">
    <w:p w14:paraId="74C97996" w14:textId="77777777" w:rsidR="0067062E" w:rsidRDefault="0067062E" w:rsidP="0067062E">
      <w:pPr>
        <w:pStyle w:val="DipnotMetni"/>
      </w:pPr>
      <w:r>
        <w:rPr>
          <w:rStyle w:val="DipnotBavurusu"/>
        </w:rPr>
        <w:footnoteRef/>
      </w:r>
      <w:r>
        <w:t xml:space="preserve"> </w:t>
      </w:r>
      <w:proofErr w:type="spellStart"/>
      <w:r>
        <w:t>Suyûtî</w:t>
      </w:r>
      <w:proofErr w:type="spellEnd"/>
      <w:r>
        <w:t xml:space="preserve">, </w:t>
      </w:r>
      <w:proofErr w:type="spellStart"/>
      <w:r>
        <w:t>Tedribü’r-Râvi</w:t>
      </w:r>
      <w:proofErr w:type="spellEnd"/>
      <w:r>
        <w:t>, I/161.</w:t>
      </w:r>
    </w:p>
  </w:footnote>
  <w:footnote w:id="4">
    <w:p w14:paraId="704A6AE5" w14:textId="77777777" w:rsidR="0067062E" w:rsidRPr="00D9143F" w:rsidRDefault="0067062E" w:rsidP="0067062E">
      <w:pPr>
        <w:pStyle w:val="DipnotMetni"/>
        <w:tabs>
          <w:tab w:val="left" w:pos="142"/>
        </w:tabs>
        <w:ind w:left="284" w:hanging="284"/>
        <w:rPr>
          <w:rFonts w:asciiTheme="majorBidi" w:hAnsiTheme="majorBidi" w:cstheme="majorBidi"/>
        </w:rPr>
      </w:pPr>
      <w:r w:rsidRPr="00D9143F">
        <w:rPr>
          <w:rStyle w:val="DipnotBavurusu"/>
          <w:rFonts w:asciiTheme="majorBidi" w:hAnsiTheme="majorBidi" w:cstheme="majorBidi"/>
        </w:rPr>
        <w:footnoteRef/>
      </w:r>
      <w:r w:rsidRPr="00D9143F">
        <w:rPr>
          <w:rFonts w:asciiTheme="majorBidi" w:hAnsiTheme="majorBidi" w:cstheme="majorBidi"/>
        </w:rPr>
        <w:t xml:space="preserve"> </w:t>
      </w:r>
      <w:proofErr w:type="spellStart"/>
      <w:r w:rsidRPr="00D9143F">
        <w:rPr>
          <w:rFonts w:asciiTheme="majorBidi" w:hAnsiTheme="majorBidi" w:cstheme="majorBidi"/>
        </w:rPr>
        <w:t>İbn</w:t>
      </w:r>
      <w:proofErr w:type="spellEnd"/>
      <w:r w:rsidRPr="00D9143F">
        <w:rPr>
          <w:rFonts w:asciiTheme="majorBidi" w:hAnsiTheme="majorBidi" w:cstheme="majorBidi"/>
        </w:rPr>
        <w:t xml:space="preserve"> Salâh, </w:t>
      </w:r>
      <w:proofErr w:type="spellStart"/>
      <w:r w:rsidRPr="00D9143F">
        <w:rPr>
          <w:rFonts w:asciiTheme="majorBidi" w:hAnsiTheme="majorBidi" w:cstheme="majorBidi"/>
        </w:rPr>
        <w:t>Ulûmü’l-Hadîs</w:t>
      </w:r>
      <w:proofErr w:type="spellEnd"/>
      <w:r w:rsidRPr="00D9143F">
        <w:rPr>
          <w:rFonts w:asciiTheme="majorBidi" w:hAnsiTheme="majorBidi" w:cstheme="majorBidi"/>
        </w:rPr>
        <w:t>, s. 24.</w:t>
      </w:r>
    </w:p>
  </w:footnote>
  <w:footnote w:id="5">
    <w:p w14:paraId="3A6C9DD1" w14:textId="77777777" w:rsidR="00BC3DE0" w:rsidRDefault="00BC3DE0" w:rsidP="00BC3DE0">
      <w:pPr>
        <w:pStyle w:val="DipnotMetni"/>
      </w:pPr>
      <w:r>
        <w:rPr>
          <w:rStyle w:val="DipnotBavurusu"/>
        </w:rPr>
        <w:footnoteRef/>
      </w:r>
      <w:r>
        <w:t xml:space="preserve"> Faraza, bir kimse, “Buhari’deki hadislerde zayıf hadis varsa, karım boş olsun dese, karısı boş olmaz. İfadenin daha soyut anlamı böyle örneklendirilebilir.</w:t>
      </w:r>
    </w:p>
  </w:footnote>
  <w:footnote w:id="6">
    <w:p w14:paraId="73EF2F11" w14:textId="77777777" w:rsidR="00BC3DE0" w:rsidRPr="00D9143F" w:rsidRDefault="00BC3DE0" w:rsidP="00BC3DE0">
      <w:pPr>
        <w:pStyle w:val="DipnotMetni"/>
        <w:tabs>
          <w:tab w:val="left" w:pos="142"/>
        </w:tabs>
        <w:ind w:left="284" w:hanging="284"/>
        <w:rPr>
          <w:rFonts w:asciiTheme="majorBidi" w:hAnsiTheme="majorBidi" w:cstheme="majorBidi"/>
        </w:rPr>
      </w:pPr>
      <w:r w:rsidRPr="00D9143F">
        <w:rPr>
          <w:rStyle w:val="DipnotBavurusu"/>
          <w:rFonts w:asciiTheme="majorBidi" w:hAnsiTheme="majorBidi" w:cstheme="majorBidi"/>
        </w:rPr>
        <w:footnoteRef/>
      </w:r>
      <w:r w:rsidRPr="00D9143F">
        <w:rPr>
          <w:rFonts w:asciiTheme="majorBidi" w:hAnsiTheme="majorBidi" w:cstheme="majorBidi"/>
        </w:rPr>
        <w:t xml:space="preserve"> </w:t>
      </w:r>
      <w:proofErr w:type="spellStart"/>
      <w:r w:rsidRPr="00D9143F">
        <w:rPr>
          <w:rFonts w:asciiTheme="majorBidi" w:hAnsiTheme="majorBidi" w:cstheme="majorBidi"/>
        </w:rPr>
        <w:t>İbn</w:t>
      </w:r>
      <w:proofErr w:type="spellEnd"/>
      <w:r w:rsidRPr="00D9143F">
        <w:rPr>
          <w:rFonts w:asciiTheme="majorBidi" w:hAnsiTheme="majorBidi" w:cstheme="majorBidi"/>
        </w:rPr>
        <w:t xml:space="preserve"> Salâh, </w:t>
      </w:r>
      <w:proofErr w:type="spellStart"/>
      <w:r w:rsidRPr="00D9143F">
        <w:rPr>
          <w:rFonts w:asciiTheme="majorBidi" w:hAnsiTheme="majorBidi" w:cstheme="majorBidi"/>
        </w:rPr>
        <w:t>Ulûmü’l-Hadîs</w:t>
      </w:r>
      <w:proofErr w:type="spellEnd"/>
      <w:r w:rsidRPr="00D9143F">
        <w:rPr>
          <w:rFonts w:asciiTheme="majorBidi" w:hAnsiTheme="majorBidi" w:cstheme="majorBidi"/>
        </w:rPr>
        <w:t>, s. 26.</w:t>
      </w:r>
    </w:p>
  </w:footnote>
  <w:footnote w:id="7">
    <w:p w14:paraId="39ED9EB4" w14:textId="77777777" w:rsidR="00BC3DE0" w:rsidRDefault="00BC3DE0" w:rsidP="00BC3DE0">
      <w:pPr>
        <w:pStyle w:val="DipnotMetni"/>
      </w:pPr>
      <w:r>
        <w:rPr>
          <w:rStyle w:val="DipnotBavurusu"/>
        </w:rPr>
        <w:footnoteRef/>
      </w:r>
      <w:r>
        <w:t xml:space="preserve"> </w:t>
      </w:r>
      <w:proofErr w:type="spellStart"/>
      <w:r>
        <w:t>Suyûtî</w:t>
      </w:r>
      <w:proofErr w:type="spellEnd"/>
      <w:r>
        <w:t xml:space="preserve">, </w:t>
      </w:r>
      <w:proofErr w:type="spellStart"/>
      <w:r>
        <w:t>Tedribü’r-Râvi</w:t>
      </w:r>
      <w:proofErr w:type="spellEnd"/>
      <w:r>
        <w:t>, I/203.</w:t>
      </w:r>
    </w:p>
  </w:footnote>
  <w:footnote w:id="8">
    <w:p w14:paraId="31CFB6F0" w14:textId="77777777" w:rsidR="00FF6C32" w:rsidRDefault="00FF6C32" w:rsidP="00FF6C32">
      <w:pPr>
        <w:pStyle w:val="DipnotMetni"/>
      </w:pPr>
      <w:r>
        <w:rPr>
          <w:rStyle w:val="DipnotBavurusu"/>
        </w:rPr>
        <w:footnoteRef/>
      </w:r>
      <w:r>
        <w:t xml:space="preserve"> </w:t>
      </w:r>
      <w:r w:rsidRPr="00D12EE9">
        <w:t xml:space="preserve">Bkz. Güncel Dini Meseleler Birinci İstişare </w:t>
      </w:r>
      <w:proofErr w:type="gramStart"/>
      <w:r w:rsidRPr="00D12EE9">
        <w:t>Toplantısı -</w:t>
      </w:r>
      <w:proofErr w:type="gramEnd"/>
      <w:r w:rsidRPr="00D12EE9">
        <w:t xml:space="preserve"> I / 15-18 Mayıs 2002, İstanbul, Dİ</w:t>
      </w:r>
      <w:r>
        <w:t>B baskısı, Ankara, 2004, s. 350</w:t>
      </w:r>
      <w:r w:rsidRPr="00D12EE9">
        <w:t>.</w:t>
      </w:r>
    </w:p>
  </w:footnote>
  <w:footnote w:id="9">
    <w:p w14:paraId="08A9DF5F" w14:textId="77777777" w:rsidR="00D12EE9" w:rsidRDefault="00D12EE9">
      <w:pPr>
        <w:pStyle w:val="DipnotMetni"/>
      </w:pPr>
      <w:r>
        <w:rPr>
          <w:rStyle w:val="DipnotBavurusu"/>
        </w:rPr>
        <w:footnoteRef/>
      </w:r>
      <w:r>
        <w:t xml:space="preserve"> </w:t>
      </w:r>
      <w:r w:rsidRPr="00D12EE9">
        <w:t xml:space="preserve">Bkz. Güncel Dini Meseleler Birinci İstişare </w:t>
      </w:r>
      <w:proofErr w:type="gramStart"/>
      <w:r w:rsidRPr="00D12EE9">
        <w:t>Toplantısı -</w:t>
      </w:r>
      <w:proofErr w:type="gramEnd"/>
      <w:r w:rsidRPr="00D12EE9">
        <w:t xml:space="preserve"> I / 15-18 Mayıs 2002, İstanbul, Dİ</w:t>
      </w:r>
      <w:r>
        <w:t>B baskısı, Ankara, 2004, s. 350</w:t>
      </w:r>
      <w:r w:rsidRPr="00D12EE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4629602"/>
      <w:docPartObj>
        <w:docPartGallery w:val="Page Numbers (Top of Page)"/>
        <w:docPartUnique/>
      </w:docPartObj>
    </w:sdtPr>
    <w:sdtEndPr/>
    <w:sdtContent>
      <w:p w14:paraId="61622702" w14:textId="77777777" w:rsidR="00DD32FE" w:rsidRDefault="00DD32FE">
        <w:pPr>
          <w:pStyle w:val="stBilgi"/>
          <w:jc w:val="right"/>
        </w:pPr>
        <w:r>
          <w:fldChar w:fldCharType="begin"/>
        </w:r>
        <w:r>
          <w:instrText>PAGE   \* MERGEFORMAT</w:instrText>
        </w:r>
        <w:r>
          <w:fldChar w:fldCharType="separate"/>
        </w:r>
        <w:r>
          <w:t>2</w:t>
        </w:r>
        <w:r>
          <w:fldChar w:fldCharType="end"/>
        </w:r>
      </w:p>
    </w:sdtContent>
  </w:sdt>
  <w:p w14:paraId="0D7F5EE8" w14:textId="77777777" w:rsidR="00DD32FE" w:rsidRDefault="00DD32FE">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F4A"/>
    <w:rsid w:val="000168EE"/>
    <w:rsid w:val="00021F7C"/>
    <w:rsid w:val="000A7D79"/>
    <w:rsid w:val="00145B5C"/>
    <w:rsid w:val="00172F4E"/>
    <w:rsid w:val="00407248"/>
    <w:rsid w:val="005446CB"/>
    <w:rsid w:val="005841A6"/>
    <w:rsid w:val="005F0625"/>
    <w:rsid w:val="00601EB8"/>
    <w:rsid w:val="00630FB6"/>
    <w:rsid w:val="00655193"/>
    <w:rsid w:val="0067062E"/>
    <w:rsid w:val="006955E4"/>
    <w:rsid w:val="00696B2C"/>
    <w:rsid w:val="00700EF5"/>
    <w:rsid w:val="00720073"/>
    <w:rsid w:val="00731EC3"/>
    <w:rsid w:val="0074160A"/>
    <w:rsid w:val="00774070"/>
    <w:rsid w:val="0079426E"/>
    <w:rsid w:val="00822B56"/>
    <w:rsid w:val="00936D4F"/>
    <w:rsid w:val="00AA6E85"/>
    <w:rsid w:val="00B32563"/>
    <w:rsid w:val="00B51272"/>
    <w:rsid w:val="00B84657"/>
    <w:rsid w:val="00B86416"/>
    <w:rsid w:val="00BA5741"/>
    <w:rsid w:val="00BC3DE0"/>
    <w:rsid w:val="00BE1291"/>
    <w:rsid w:val="00C32F4A"/>
    <w:rsid w:val="00C97C2F"/>
    <w:rsid w:val="00CE488C"/>
    <w:rsid w:val="00D12EE9"/>
    <w:rsid w:val="00D15065"/>
    <w:rsid w:val="00D711CF"/>
    <w:rsid w:val="00DD32FE"/>
    <w:rsid w:val="00E56ED1"/>
    <w:rsid w:val="00F0104B"/>
    <w:rsid w:val="00F4063D"/>
    <w:rsid w:val="00FA55EF"/>
    <w:rsid w:val="00FD2CCE"/>
    <w:rsid w:val="00FF6C3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3E45B"/>
  <w15:chartTrackingRefBased/>
  <w15:docId w15:val="{C53267A2-5983-4003-83E7-030C0B59D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291"/>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BE1291"/>
    <w:pPr>
      <w:spacing w:after="0" w:line="240" w:lineRule="auto"/>
    </w:pPr>
    <w:rPr>
      <w:sz w:val="20"/>
      <w:szCs w:val="20"/>
    </w:rPr>
  </w:style>
  <w:style w:type="character" w:customStyle="1" w:styleId="DipnotMetniChar">
    <w:name w:val="Dipnot Metni Char"/>
    <w:basedOn w:val="VarsaylanParagrafYazTipi"/>
    <w:link w:val="DipnotMetni"/>
    <w:uiPriority w:val="99"/>
    <w:rsid w:val="00BE1291"/>
    <w:rPr>
      <w:rFonts w:eastAsiaTheme="minorEastAsia"/>
      <w:sz w:val="20"/>
      <w:szCs w:val="20"/>
      <w:lang w:eastAsia="tr-TR"/>
    </w:rPr>
  </w:style>
  <w:style w:type="character" w:styleId="DipnotBavurusu">
    <w:name w:val="footnote reference"/>
    <w:basedOn w:val="VarsaylanParagrafYazTipi"/>
    <w:uiPriority w:val="99"/>
    <w:semiHidden/>
    <w:unhideWhenUsed/>
    <w:rsid w:val="00BE1291"/>
    <w:rPr>
      <w:vertAlign w:val="superscript"/>
    </w:rPr>
  </w:style>
  <w:style w:type="character" w:customStyle="1" w:styleId="m-75598597817549961apple-converted-space">
    <w:name w:val="m_-75598597817549961apple-converted-space"/>
    <w:basedOn w:val="VarsaylanParagrafYazTipi"/>
    <w:rsid w:val="00B51272"/>
  </w:style>
  <w:style w:type="paragraph" w:styleId="stBilgi">
    <w:name w:val="header"/>
    <w:basedOn w:val="Normal"/>
    <w:link w:val="stBilgiChar"/>
    <w:uiPriority w:val="99"/>
    <w:unhideWhenUsed/>
    <w:rsid w:val="00DD32F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D32FE"/>
    <w:rPr>
      <w:rFonts w:eastAsiaTheme="minorEastAsia"/>
      <w:lang w:eastAsia="tr-TR"/>
    </w:rPr>
  </w:style>
  <w:style w:type="paragraph" w:styleId="AltBilgi">
    <w:name w:val="footer"/>
    <w:basedOn w:val="Normal"/>
    <w:link w:val="AltBilgiChar"/>
    <w:uiPriority w:val="99"/>
    <w:unhideWhenUsed/>
    <w:rsid w:val="00DD32F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D32FE"/>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TotalTime>
  <Pages>1</Pages>
  <Words>674</Words>
  <Characters>3844</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ahmet gelişgen</cp:lastModifiedBy>
  <cp:revision>27</cp:revision>
  <cp:lastPrinted>2021-07-13T11:59:00Z</cp:lastPrinted>
  <dcterms:created xsi:type="dcterms:W3CDTF">2017-06-14T21:13:00Z</dcterms:created>
  <dcterms:modified xsi:type="dcterms:W3CDTF">2021-07-13T11:59:00Z</dcterms:modified>
</cp:coreProperties>
</file>